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A7" w:rsidRPr="00913FEA" w:rsidRDefault="00C83019" w:rsidP="004C52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GARGŽDŲ LOPŠELIS - DARŽELIS „GINTARĖLIS“</w:t>
      </w:r>
    </w:p>
    <w:p w:rsidR="00C83019" w:rsidRDefault="00C83019" w:rsidP="00D54275">
      <w:pPr>
        <w:jc w:val="center"/>
        <w:rPr>
          <w:b/>
          <w:sz w:val="28"/>
          <w:szCs w:val="28"/>
        </w:rPr>
      </w:pPr>
    </w:p>
    <w:p w:rsidR="00C83019" w:rsidRDefault="00C83019" w:rsidP="00D542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AIŠKINAMASIS RAŠTAS</w:t>
      </w:r>
      <w:r w:rsidR="00B15F0B">
        <w:rPr>
          <w:b/>
          <w:sz w:val="28"/>
          <w:szCs w:val="28"/>
        </w:rPr>
        <w:t xml:space="preserve"> </w:t>
      </w:r>
    </w:p>
    <w:p w:rsidR="00913FEA" w:rsidRPr="00C83019" w:rsidRDefault="00C83019" w:rsidP="00D54275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PRIE </w:t>
      </w:r>
      <w:r w:rsidR="00B15F0B">
        <w:rPr>
          <w:b/>
          <w:sz w:val="28"/>
          <w:szCs w:val="28"/>
        </w:rPr>
        <w:t>20</w:t>
      </w:r>
      <w:r w:rsidR="007A0B77">
        <w:rPr>
          <w:b/>
          <w:sz w:val="28"/>
          <w:szCs w:val="28"/>
        </w:rPr>
        <w:t>2</w:t>
      </w:r>
      <w:r w:rsidR="005E59F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METŲ KOVO 31 D. FINANSINIŲ ATASKAITŲ</w:t>
      </w:r>
    </w:p>
    <w:p w:rsidR="00913FEA" w:rsidRDefault="00913FEA" w:rsidP="00D54275">
      <w:pPr>
        <w:jc w:val="center"/>
        <w:rPr>
          <w:b/>
          <w:sz w:val="20"/>
          <w:szCs w:val="20"/>
        </w:rPr>
      </w:pPr>
    </w:p>
    <w:p w:rsidR="004058AC" w:rsidRPr="004058AC" w:rsidRDefault="004058AC" w:rsidP="00D54275">
      <w:pPr>
        <w:jc w:val="center"/>
        <w:rPr>
          <w:bCs/>
        </w:rPr>
      </w:pPr>
      <w:r w:rsidRPr="004058AC">
        <w:rPr>
          <w:bCs/>
        </w:rPr>
        <w:t>20</w:t>
      </w:r>
      <w:r w:rsidR="00457281">
        <w:rPr>
          <w:bCs/>
        </w:rPr>
        <w:t>2</w:t>
      </w:r>
      <w:r w:rsidR="005E59F6">
        <w:rPr>
          <w:bCs/>
        </w:rPr>
        <w:t>2</w:t>
      </w:r>
      <w:r w:rsidRPr="004058AC">
        <w:rPr>
          <w:bCs/>
        </w:rPr>
        <w:t>-</w:t>
      </w:r>
      <w:r>
        <w:rPr>
          <w:bCs/>
        </w:rPr>
        <w:t>0</w:t>
      </w:r>
      <w:r w:rsidR="005E59F6">
        <w:rPr>
          <w:bCs/>
        </w:rPr>
        <w:t>5</w:t>
      </w:r>
      <w:r>
        <w:rPr>
          <w:bCs/>
        </w:rPr>
        <w:t>-</w:t>
      </w:r>
      <w:r w:rsidR="005E59F6">
        <w:rPr>
          <w:bCs/>
        </w:rPr>
        <w:t>19</w:t>
      </w:r>
    </w:p>
    <w:p w:rsidR="0023791E" w:rsidRPr="004058AC" w:rsidRDefault="0023791E" w:rsidP="00D54275">
      <w:pPr>
        <w:tabs>
          <w:tab w:val="left" w:pos="0"/>
          <w:tab w:val="left" w:pos="360"/>
        </w:tabs>
        <w:rPr>
          <w:bCs/>
        </w:rPr>
      </w:pPr>
    </w:p>
    <w:p w:rsidR="00913FEA" w:rsidRPr="004058AC" w:rsidRDefault="00D57FC6" w:rsidP="00D54275">
      <w:pPr>
        <w:tabs>
          <w:tab w:val="left" w:pos="0"/>
          <w:tab w:val="left" w:pos="360"/>
        </w:tabs>
        <w:jc w:val="center"/>
        <w:rPr>
          <w:b/>
        </w:rPr>
      </w:pPr>
      <w:r w:rsidRPr="004058AC">
        <w:rPr>
          <w:b/>
        </w:rPr>
        <w:t>I. BENDROJI DALIS</w:t>
      </w:r>
    </w:p>
    <w:p w:rsidR="00913FEA" w:rsidRPr="004058AC" w:rsidRDefault="00913FEA" w:rsidP="00D54275"/>
    <w:p w:rsidR="009766FF" w:rsidRDefault="00913FEA" w:rsidP="00D54275">
      <w:pPr>
        <w:shd w:val="clear" w:color="auto" w:fill="FFFFFF"/>
        <w:ind w:firstLine="912"/>
        <w:jc w:val="both"/>
      </w:pPr>
      <w:r>
        <w:rPr>
          <w:b/>
        </w:rPr>
        <w:tab/>
      </w:r>
      <w:r w:rsidR="00E730BB">
        <w:t xml:space="preserve"> </w:t>
      </w:r>
      <w:r w:rsidR="00E1530A">
        <w:t>Įstaigos bendroji dalis aprašyta 20</w:t>
      </w:r>
      <w:r w:rsidR="00705999">
        <w:t>2</w:t>
      </w:r>
      <w:r w:rsidR="005E59F6">
        <w:t>1</w:t>
      </w:r>
      <w:r w:rsidR="00E1530A">
        <w:t xml:space="preserve"> metų finansinių ataskaitų rinkinio aiškinamajame rašte.</w:t>
      </w:r>
    </w:p>
    <w:p w:rsidR="00317C52" w:rsidRPr="004058AC" w:rsidRDefault="00E1530A" w:rsidP="00D54275">
      <w:pPr>
        <w:shd w:val="clear" w:color="auto" w:fill="FFFFFF"/>
        <w:ind w:firstLine="357"/>
        <w:jc w:val="center"/>
        <w:rPr>
          <w:b/>
        </w:rPr>
      </w:pPr>
      <w:r w:rsidRPr="004058AC">
        <w:rPr>
          <w:b/>
        </w:rPr>
        <w:t>I</w:t>
      </w:r>
      <w:r w:rsidR="00D57FC6" w:rsidRPr="004058AC">
        <w:rPr>
          <w:b/>
        </w:rPr>
        <w:t xml:space="preserve">I. </w:t>
      </w:r>
      <w:r w:rsidR="00E374FB" w:rsidRPr="004058AC">
        <w:rPr>
          <w:b/>
        </w:rPr>
        <w:t>A</w:t>
      </w:r>
      <w:r w:rsidR="00D57FC6" w:rsidRPr="004058AC">
        <w:rPr>
          <w:b/>
        </w:rPr>
        <w:t>PSKAITOS POLITIKA</w:t>
      </w:r>
    </w:p>
    <w:p w:rsidR="009610CC" w:rsidRDefault="009610CC" w:rsidP="00D54275">
      <w:pPr>
        <w:shd w:val="clear" w:color="auto" w:fill="FFFFFF"/>
      </w:pPr>
    </w:p>
    <w:p w:rsidR="007E4408" w:rsidRDefault="00E730BB" w:rsidP="00D54275">
      <w:pPr>
        <w:shd w:val="clear" w:color="auto" w:fill="FFFFFF"/>
        <w:ind w:left="357" w:firstLine="939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 </w:t>
      </w:r>
      <w:r w:rsidR="007E4408">
        <w:rPr>
          <w:color w:val="222222"/>
        </w:rPr>
        <w:t>Darželis</w:t>
      </w:r>
      <w:r w:rsidR="00870C0A">
        <w:rPr>
          <w:color w:val="222222"/>
        </w:rPr>
        <w:t xml:space="preserve"> </w:t>
      </w:r>
      <w:r w:rsidR="007E4408">
        <w:rPr>
          <w:color w:val="222222"/>
        </w:rPr>
        <w:t>-</w:t>
      </w:r>
      <w:r w:rsidR="00870C0A">
        <w:rPr>
          <w:color w:val="222222"/>
        </w:rPr>
        <w:t xml:space="preserve"> </w:t>
      </w:r>
      <w:r w:rsidR="007E4408">
        <w:rPr>
          <w:color w:val="222222"/>
        </w:rPr>
        <w:t>lopšelis „Gintarėlis“ nuo  2010 m. sausio 1 d. apskaitą tvarko ir finansinę atskaitomybę rengia vadovaujantis Viešojo sektoriaus apskaitos ir finansinės atskaitomybės standartais (toliau - VSAFAS) bei kitais finansinę atskaitomybę reglamentuojančiais teisės aktais. Kadangi per pastarąjį laiką apskaitos politika nebuvo pakeista, apskaitos politika aprašyta aiškinamajame rašte prie 20</w:t>
      </w:r>
      <w:r w:rsidR="00705999">
        <w:rPr>
          <w:color w:val="222222"/>
        </w:rPr>
        <w:t>2</w:t>
      </w:r>
      <w:r w:rsidR="005E59F6">
        <w:rPr>
          <w:color w:val="222222"/>
        </w:rPr>
        <w:t>1</w:t>
      </w:r>
      <w:r w:rsidR="007E4408">
        <w:rPr>
          <w:color w:val="222222"/>
        </w:rPr>
        <w:t xml:space="preserve"> m. gruodžio 31 d. finansinių ataskaitų.</w:t>
      </w:r>
    </w:p>
    <w:p w:rsidR="007E4408" w:rsidRDefault="007E4408" w:rsidP="00D54275">
      <w:pPr>
        <w:rPr>
          <w:color w:val="500050"/>
          <w:shd w:val="clear" w:color="auto" w:fill="FFFFFF"/>
        </w:rPr>
      </w:pPr>
      <w:r>
        <w:rPr>
          <w:color w:val="500050"/>
          <w:shd w:val="clear" w:color="auto" w:fill="FFFFFF"/>
        </w:rPr>
        <w:t> </w:t>
      </w:r>
    </w:p>
    <w:p w:rsidR="000E78BC" w:rsidRPr="004058AC" w:rsidRDefault="000E78BC" w:rsidP="00D54275">
      <w:pPr>
        <w:shd w:val="clear" w:color="auto" w:fill="FFFFFF"/>
        <w:jc w:val="center"/>
        <w:rPr>
          <w:b/>
        </w:rPr>
      </w:pPr>
      <w:r w:rsidRPr="004058AC">
        <w:rPr>
          <w:b/>
        </w:rPr>
        <w:t>III. PASTABOS</w:t>
      </w:r>
    </w:p>
    <w:p w:rsidR="004058AC" w:rsidRDefault="004058AC" w:rsidP="00D54275">
      <w:pPr>
        <w:jc w:val="center"/>
        <w:rPr>
          <w:b/>
        </w:rPr>
      </w:pPr>
      <w:r>
        <w:rPr>
          <w:b/>
        </w:rPr>
        <w:t>Finansinės būklės ataskaitos pastabos</w:t>
      </w:r>
    </w:p>
    <w:p w:rsidR="001649D8" w:rsidRDefault="001649D8" w:rsidP="00D54275">
      <w:pPr>
        <w:shd w:val="clear" w:color="auto" w:fill="FFFFFF"/>
        <w:jc w:val="center"/>
        <w:rPr>
          <w:b/>
          <w:sz w:val="28"/>
          <w:szCs w:val="28"/>
        </w:rPr>
      </w:pPr>
    </w:p>
    <w:p w:rsidR="00E730BB" w:rsidRDefault="006210EB" w:rsidP="00D54275">
      <w:pPr>
        <w:shd w:val="clear" w:color="auto" w:fill="FFFFFF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 xml:space="preserve">P03 </w:t>
      </w:r>
      <w:r w:rsidR="003E2B6D" w:rsidRPr="004058AC">
        <w:rPr>
          <w:b/>
          <w:sz w:val="22"/>
          <w:szCs w:val="22"/>
        </w:rPr>
        <w:t>Nematerialusis turtas</w:t>
      </w:r>
    </w:p>
    <w:p w:rsidR="00B918DE" w:rsidRPr="004058AC" w:rsidRDefault="00B918DE" w:rsidP="00D54275">
      <w:pPr>
        <w:shd w:val="clear" w:color="auto" w:fill="FFFFFF"/>
        <w:jc w:val="center"/>
        <w:rPr>
          <w:b/>
          <w:sz w:val="22"/>
          <w:szCs w:val="22"/>
        </w:rPr>
      </w:pPr>
    </w:p>
    <w:p w:rsidR="000E78BC" w:rsidRPr="004058AC" w:rsidRDefault="000C6430" w:rsidP="00D54275">
      <w:pPr>
        <w:shd w:val="clear" w:color="auto" w:fill="FFFFFF"/>
        <w:ind w:firstLine="1296"/>
        <w:jc w:val="both"/>
        <w:rPr>
          <w:color w:val="FF0000"/>
        </w:rPr>
      </w:pPr>
      <w:r>
        <w:t xml:space="preserve"> </w:t>
      </w:r>
      <w:r w:rsidR="008D6021">
        <w:t xml:space="preserve">Per </w:t>
      </w:r>
      <w:r w:rsidR="00D013EE">
        <w:t>I</w:t>
      </w:r>
      <w:r w:rsidR="000E78BC">
        <w:t xml:space="preserve"> ketvirtį </w:t>
      </w:r>
      <w:r w:rsidR="00DA0DAD">
        <w:t xml:space="preserve">ilgalaikio </w:t>
      </w:r>
      <w:r w:rsidR="000E78BC">
        <w:t>nematerialaus turto neįsigyt</w:t>
      </w:r>
      <w:bookmarkStart w:id="0" w:name="_Hlk10618639"/>
      <w:r w:rsidR="00BE1D27">
        <w:t>a. Likutinė vertė 2,03 Eur.</w:t>
      </w:r>
    </w:p>
    <w:bookmarkEnd w:id="0"/>
    <w:p w:rsidR="00D54275" w:rsidRDefault="00D54275" w:rsidP="00D54275">
      <w:pPr>
        <w:shd w:val="clear" w:color="auto" w:fill="FFFFFF"/>
        <w:jc w:val="center"/>
        <w:rPr>
          <w:b/>
          <w:sz w:val="22"/>
          <w:szCs w:val="22"/>
        </w:rPr>
      </w:pPr>
    </w:p>
    <w:p w:rsidR="003E2B6D" w:rsidRDefault="006210EB" w:rsidP="00D54275">
      <w:pPr>
        <w:shd w:val="clear" w:color="auto" w:fill="FFFFFF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 xml:space="preserve">P04 </w:t>
      </w:r>
      <w:r w:rsidR="003E2B6D" w:rsidRPr="004058AC">
        <w:rPr>
          <w:b/>
          <w:sz w:val="22"/>
          <w:szCs w:val="22"/>
        </w:rPr>
        <w:t>Ilgalaikis materialusis turtas</w:t>
      </w:r>
    </w:p>
    <w:p w:rsidR="00B918DE" w:rsidRPr="004058AC" w:rsidRDefault="00B918DE" w:rsidP="00D54275">
      <w:pPr>
        <w:shd w:val="clear" w:color="auto" w:fill="FFFFFF"/>
        <w:jc w:val="center"/>
        <w:rPr>
          <w:b/>
          <w:sz w:val="22"/>
          <w:szCs w:val="22"/>
        </w:rPr>
      </w:pPr>
    </w:p>
    <w:p w:rsidR="004058AC" w:rsidRPr="004058AC" w:rsidRDefault="008D6021" w:rsidP="00D54275">
      <w:pPr>
        <w:shd w:val="clear" w:color="auto" w:fill="FFFFFF"/>
        <w:ind w:firstLine="1296"/>
        <w:jc w:val="both"/>
        <w:rPr>
          <w:color w:val="FF0000"/>
        </w:rPr>
      </w:pPr>
      <w:r>
        <w:t xml:space="preserve"> Per </w:t>
      </w:r>
      <w:r w:rsidR="0026333A">
        <w:t>I</w:t>
      </w:r>
      <w:r>
        <w:t xml:space="preserve"> ketvirtį </w:t>
      </w:r>
      <w:r w:rsidR="0026333A">
        <w:t>ilgalaikio materialiojo turto</w:t>
      </w:r>
      <w:r w:rsidR="007D54EF">
        <w:t xml:space="preserve"> ne</w:t>
      </w:r>
      <w:r>
        <w:t>įsigyta</w:t>
      </w:r>
      <w:r w:rsidR="00BE1D27">
        <w:t xml:space="preserve">. Paskaičiuotas nusidėvėjimas per I ketvirtį  už </w:t>
      </w:r>
      <w:r w:rsidR="005E59F6">
        <w:t>4377,11</w:t>
      </w:r>
      <w:r w:rsidR="00BE1D27">
        <w:t xml:space="preserve"> Eur. Turto </w:t>
      </w:r>
      <w:r w:rsidR="00705999">
        <w:t xml:space="preserve">likutinė </w:t>
      </w:r>
      <w:r w:rsidR="00BE1D27">
        <w:t>vertė 2</w:t>
      </w:r>
      <w:r w:rsidR="005E59F6">
        <w:t>31401,14</w:t>
      </w:r>
      <w:r w:rsidR="00BE1D27">
        <w:t xml:space="preserve"> Eur.</w:t>
      </w:r>
    </w:p>
    <w:p w:rsidR="00D54275" w:rsidRDefault="00D54275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B2201B" w:rsidRPr="004058AC" w:rsidRDefault="006210EB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 xml:space="preserve">P08 </w:t>
      </w:r>
      <w:r w:rsidR="0092467A" w:rsidRPr="004058AC">
        <w:rPr>
          <w:b/>
          <w:sz w:val="22"/>
          <w:szCs w:val="22"/>
        </w:rPr>
        <w:t>Atsargos</w:t>
      </w:r>
    </w:p>
    <w:p w:rsidR="0092467A" w:rsidRPr="00FA2AC6" w:rsidRDefault="0092467A" w:rsidP="00D54275">
      <w:pPr>
        <w:tabs>
          <w:tab w:val="left" w:pos="900"/>
          <w:tab w:val="left" w:pos="1980"/>
          <w:tab w:val="left" w:pos="2160"/>
        </w:tabs>
        <w:ind w:right="96"/>
        <w:jc w:val="both"/>
        <w:rPr>
          <w:sz w:val="20"/>
          <w:szCs w:val="20"/>
        </w:rPr>
      </w:pPr>
    </w:p>
    <w:p w:rsidR="001649D8" w:rsidRPr="004058AC" w:rsidRDefault="00A2724A" w:rsidP="00D54275">
      <w:pPr>
        <w:ind w:firstLine="913"/>
        <w:jc w:val="both"/>
      </w:pPr>
      <w:r>
        <w:t xml:space="preserve">Per </w:t>
      </w:r>
      <w:r w:rsidR="007A6DD0">
        <w:t>I</w:t>
      </w:r>
      <w:r>
        <w:t xml:space="preserve"> k</w:t>
      </w:r>
      <w:r w:rsidR="006A132D">
        <w:t>etv</w:t>
      </w:r>
      <w:r w:rsidR="00F92476">
        <w:t>irtį</w:t>
      </w:r>
      <w:r w:rsidR="00D97F4D">
        <w:t xml:space="preserve"> </w:t>
      </w:r>
      <w:r w:rsidR="00F45762">
        <w:t>medžiagų</w:t>
      </w:r>
      <w:r w:rsidR="00D97F4D">
        <w:t xml:space="preserve"> įsigyta už </w:t>
      </w:r>
      <w:r w:rsidR="00F45762">
        <w:t>30405,96</w:t>
      </w:r>
      <w:r w:rsidR="00FE4973">
        <w:t xml:space="preserve"> Eur</w:t>
      </w:r>
      <w:r w:rsidR="00777383">
        <w:t xml:space="preserve"> iš jų: už </w:t>
      </w:r>
      <w:r w:rsidR="00D92080">
        <w:t>4057,20</w:t>
      </w:r>
      <w:r w:rsidR="00AE26E2">
        <w:t xml:space="preserve"> Eur</w:t>
      </w:r>
      <w:r w:rsidR="00A8359A">
        <w:t xml:space="preserve"> maisto produktų iš lėšų skirtų nemokamam maitinimui</w:t>
      </w:r>
      <w:r w:rsidR="00777383">
        <w:t xml:space="preserve">; už </w:t>
      </w:r>
      <w:r w:rsidR="00D92080">
        <w:t>2041,63</w:t>
      </w:r>
      <w:r w:rsidR="00AE26E2">
        <w:t xml:space="preserve"> Eur</w:t>
      </w:r>
      <w:r w:rsidR="00A8359A">
        <w:t xml:space="preserve"> maisto produktų iš Saviv</w:t>
      </w:r>
      <w:r>
        <w:t>al</w:t>
      </w:r>
      <w:r w:rsidR="00CA2347">
        <w:t xml:space="preserve">dybės biudžeto lėšų; </w:t>
      </w:r>
      <w:r w:rsidR="00890917">
        <w:t xml:space="preserve">už 7543,40 Eur iš lėšų gautų iš Nacionalinės mokėjimo agentūros  pagal programą Ekologiški produktai; </w:t>
      </w:r>
      <w:r w:rsidR="00777383">
        <w:t>už</w:t>
      </w:r>
      <w:r w:rsidR="00D92080">
        <w:t xml:space="preserve"> 1</w:t>
      </w:r>
      <w:r w:rsidR="00890917">
        <w:t>2061,83</w:t>
      </w:r>
      <w:r w:rsidR="00A01CBC">
        <w:t xml:space="preserve"> Eur</w:t>
      </w:r>
      <w:r w:rsidR="00A8359A">
        <w:t xml:space="preserve"> maisto produktų iš spec. l</w:t>
      </w:r>
      <w:r w:rsidR="000663EB">
        <w:t>ėšų;</w:t>
      </w:r>
      <w:r w:rsidR="004517E2">
        <w:t xml:space="preserve"> medžiagų už </w:t>
      </w:r>
      <w:r w:rsidR="008876C0">
        <w:t>3899,40</w:t>
      </w:r>
      <w:r w:rsidR="00A01CBC">
        <w:t xml:space="preserve"> Eur</w:t>
      </w:r>
      <w:r w:rsidR="00C67EEC">
        <w:t xml:space="preserve"> ir </w:t>
      </w:r>
      <w:r w:rsidR="001D7F35">
        <w:t xml:space="preserve"> nemokamai gauta pagal ES programą maisto produktų už 802,50 Eur.</w:t>
      </w:r>
      <w:r w:rsidR="008876C0">
        <w:t xml:space="preserve"> Per pirmą ketvirtį įsigyta</w:t>
      </w:r>
      <w:r w:rsidR="00FA3141">
        <w:t xml:space="preserve"> </w:t>
      </w:r>
      <w:r w:rsidR="001D7F35">
        <w:t xml:space="preserve">ir </w:t>
      </w:r>
      <w:r w:rsidR="00FA3141">
        <w:t xml:space="preserve">ūkinio inventoriaus už </w:t>
      </w:r>
      <w:r w:rsidR="008876C0">
        <w:t>1858,26</w:t>
      </w:r>
      <w:r w:rsidR="00A01CBC">
        <w:t xml:space="preserve"> Eu</w:t>
      </w:r>
      <w:r w:rsidR="001D7F35">
        <w:t xml:space="preserve">r, iš </w:t>
      </w:r>
      <w:r w:rsidR="00776977">
        <w:t>kurių</w:t>
      </w:r>
      <w:r w:rsidR="001D7F35">
        <w:t xml:space="preserve"> už 14,98 Eur</w:t>
      </w:r>
      <w:r w:rsidR="00705999">
        <w:t xml:space="preserve"> nemoka</w:t>
      </w:r>
      <w:r w:rsidR="001D7F35">
        <w:t>mai gauta</w:t>
      </w:r>
      <w:r w:rsidR="00705999">
        <w:t xml:space="preserve"> iš labdaros ir paramos fondo „Švieskime vaikus“</w:t>
      </w:r>
      <w:r w:rsidR="001D7F35">
        <w:t>.</w:t>
      </w:r>
      <w:r w:rsidR="00947225">
        <w:t xml:space="preserve"> </w:t>
      </w:r>
      <w:r w:rsidR="00AB2230">
        <w:t>I</w:t>
      </w:r>
      <w:r w:rsidR="00AB195C">
        <w:t xml:space="preserve"> ketvirčio pabaigoje</w:t>
      </w:r>
      <w:r w:rsidR="00A8359A">
        <w:t xml:space="preserve"> atsargų</w:t>
      </w:r>
      <w:r w:rsidR="00BF01AD">
        <w:t xml:space="preserve"> sandėlyje liko už </w:t>
      </w:r>
      <w:r w:rsidR="008876C0">
        <w:t>4104,76</w:t>
      </w:r>
      <w:r w:rsidR="00D62017">
        <w:t xml:space="preserve"> Eur</w:t>
      </w:r>
      <w:r w:rsidR="00AB195C">
        <w:t>, i</w:t>
      </w:r>
      <w:r w:rsidR="00BF01AD">
        <w:t xml:space="preserve">š jų: maisto produktų už </w:t>
      </w:r>
      <w:r w:rsidR="008876C0">
        <w:t>2074,79</w:t>
      </w:r>
      <w:r w:rsidR="00D62017">
        <w:t xml:space="preserve"> Eur</w:t>
      </w:r>
      <w:r w:rsidR="00AB195C">
        <w:t xml:space="preserve"> i</w:t>
      </w:r>
      <w:r w:rsidR="00BF01AD">
        <w:t xml:space="preserve">š spec. lėšų; medžiagų už </w:t>
      </w:r>
      <w:r w:rsidR="008876C0">
        <w:t>2029,97</w:t>
      </w:r>
      <w:r w:rsidR="00394043">
        <w:t xml:space="preserve"> Eur</w:t>
      </w:r>
      <w:r w:rsidR="009A7D15">
        <w:t>.</w:t>
      </w:r>
      <w:r w:rsidR="00E730BB">
        <w:t xml:space="preserve"> </w:t>
      </w:r>
    </w:p>
    <w:p w:rsidR="001D7F35" w:rsidRDefault="001D7F35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DC0119" w:rsidRDefault="00DC0119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P09 Išankstiniai apmokėjimai</w:t>
      </w:r>
    </w:p>
    <w:p w:rsidR="00B918DE" w:rsidRPr="004058AC" w:rsidRDefault="00B918DE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DC0119" w:rsidRDefault="00DC0119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ab/>
      </w:r>
      <w:r w:rsidR="00C72EFB">
        <w:t xml:space="preserve">Įstaiga </w:t>
      </w:r>
      <w:r w:rsidR="004B1238">
        <w:t>I</w:t>
      </w:r>
      <w:r>
        <w:t xml:space="preserve"> ketvirčio pabaigoje </w:t>
      </w:r>
      <w:r w:rsidR="00331382">
        <w:t>ne</w:t>
      </w:r>
      <w:r>
        <w:t xml:space="preserve">turėjo </w:t>
      </w:r>
      <w:r w:rsidR="00C72EFB">
        <w:t>išankstinių apmokėjimų</w:t>
      </w:r>
      <w:r w:rsidR="00331382">
        <w:t>.</w:t>
      </w:r>
    </w:p>
    <w:p w:rsidR="006E1015" w:rsidRDefault="006E1015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:rsidR="006E1015" w:rsidRDefault="009A5D16" w:rsidP="009A5D16">
      <w:pPr>
        <w:tabs>
          <w:tab w:val="left" w:pos="900"/>
          <w:tab w:val="left" w:pos="1980"/>
          <w:tab w:val="left" w:pos="2160"/>
        </w:tabs>
        <w:ind w:right="9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6E1015" w:rsidRPr="004058AC">
        <w:rPr>
          <w:b/>
          <w:sz w:val="22"/>
          <w:szCs w:val="22"/>
        </w:rPr>
        <w:t>P10 Gautinos sumos</w:t>
      </w:r>
    </w:p>
    <w:p w:rsidR="00B918DE" w:rsidRPr="004058AC" w:rsidRDefault="00B918DE" w:rsidP="009A5D16">
      <w:pPr>
        <w:tabs>
          <w:tab w:val="left" w:pos="900"/>
          <w:tab w:val="left" w:pos="1980"/>
          <w:tab w:val="left" w:pos="2160"/>
        </w:tabs>
        <w:ind w:right="96"/>
        <w:rPr>
          <w:b/>
          <w:sz w:val="22"/>
          <w:szCs w:val="22"/>
        </w:rPr>
      </w:pPr>
    </w:p>
    <w:p w:rsidR="006E1015" w:rsidRPr="00746740" w:rsidRDefault="001649D8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</w:r>
      <w:r w:rsidR="00DC6D10">
        <w:t>I</w:t>
      </w:r>
      <w:r w:rsidR="008B5B1E">
        <w:t xml:space="preserve"> ketvirčio pabaigoje</w:t>
      </w:r>
      <w:r w:rsidR="006E1015">
        <w:t xml:space="preserve"> gautinų sumų už turto naudojimą, parduotas prekes, turtą, p</w:t>
      </w:r>
      <w:r w:rsidR="008B5B1E">
        <w:t>a</w:t>
      </w:r>
      <w:r w:rsidR="00D6579B">
        <w:t xml:space="preserve">slaugas suma buvo lygi </w:t>
      </w:r>
      <w:r w:rsidR="00DB24F0">
        <w:t>8856,36</w:t>
      </w:r>
      <w:r w:rsidR="00CD6BAC" w:rsidRPr="00746740">
        <w:t xml:space="preserve"> Eur</w:t>
      </w:r>
      <w:r w:rsidR="00D6579B">
        <w:t>, iš jų</w:t>
      </w:r>
      <w:r w:rsidR="00700D49">
        <w:t>:</w:t>
      </w:r>
      <w:r w:rsidR="00D6579B">
        <w:t xml:space="preserve"> </w:t>
      </w:r>
      <w:r w:rsidR="00DB24F0">
        <w:t>3390,00</w:t>
      </w:r>
      <w:r w:rsidR="00CD6BAC">
        <w:t xml:space="preserve"> Eur</w:t>
      </w:r>
      <w:r w:rsidR="006E1015">
        <w:t xml:space="preserve"> už ugd</w:t>
      </w:r>
      <w:r w:rsidR="00A3523C">
        <w:t xml:space="preserve">ymo aplinkos </w:t>
      </w:r>
      <w:r w:rsidR="00D6579B">
        <w:t xml:space="preserve">išlaikymą, </w:t>
      </w:r>
      <w:r w:rsidR="00D4571D">
        <w:t>5</w:t>
      </w:r>
      <w:r w:rsidR="00DB24F0">
        <w:t>466,36</w:t>
      </w:r>
      <w:r w:rsidR="00CD6BAC">
        <w:t xml:space="preserve"> Eur</w:t>
      </w:r>
      <w:r w:rsidR="006E1015">
        <w:t xml:space="preserve"> – už </w:t>
      </w:r>
      <w:r w:rsidR="008B5B1E">
        <w:t>ugdytinių mi</w:t>
      </w:r>
      <w:r w:rsidR="000663EB">
        <w:t>ty</w:t>
      </w:r>
      <w:r w:rsidR="00AB2230">
        <w:t>bą</w:t>
      </w:r>
      <w:r w:rsidR="00DB24F0">
        <w:t>.</w:t>
      </w:r>
    </w:p>
    <w:p w:rsidR="006E1015" w:rsidRDefault="001649D8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</w:r>
      <w:r w:rsidR="006E1015">
        <w:t>Sukauptų gautinų sum</w:t>
      </w:r>
      <w:r w:rsidR="000663EB">
        <w:t>a ketvirčio</w:t>
      </w:r>
      <w:r w:rsidR="00EF6948">
        <w:t xml:space="preserve"> pabaigoje siekė </w:t>
      </w:r>
      <w:r w:rsidR="00DB24F0">
        <w:t>94597,47</w:t>
      </w:r>
      <w:r w:rsidR="00622B8B">
        <w:t xml:space="preserve"> Eur</w:t>
      </w:r>
      <w:r w:rsidR="006E1015">
        <w:t>, iš jų a</w:t>
      </w:r>
      <w:r w:rsidR="00EF6948">
        <w:t>tostogų rezer</w:t>
      </w:r>
      <w:r w:rsidR="002F399B">
        <w:t xml:space="preserve">vas sudarė </w:t>
      </w:r>
      <w:r w:rsidR="00DB24F0">
        <w:t>76100,41</w:t>
      </w:r>
      <w:r w:rsidR="00622B8B">
        <w:t xml:space="preserve"> Eur</w:t>
      </w:r>
      <w:r w:rsidR="006E1015">
        <w:t>, gautinos sumos iš s</w:t>
      </w:r>
      <w:r w:rsidR="00CB7546">
        <w:t>avivaldybės biu</w:t>
      </w:r>
      <w:r w:rsidR="00C942BC">
        <w:t xml:space="preserve">džeto </w:t>
      </w:r>
      <w:r w:rsidR="00FB5293">
        <w:t>–</w:t>
      </w:r>
      <w:r w:rsidR="00EF6948">
        <w:t xml:space="preserve"> </w:t>
      </w:r>
      <w:r w:rsidR="00DB24F0">
        <w:t>6986,46</w:t>
      </w:r>
      <w:r w:rsidR="003B1268">
        <w:t xml:space="preserve"> </w:t>
      </w:r>
      <w:r w:rsidR="00622B8B">
        <w:t>Eur</w:t>
      </w:r>
      <w:r w:rsidR="00D4571D">
        <w:t xml:space="preserve">, atidėjiniai – </w:t>
      </w:r>
      <w:r w:rsidR="00DB24F0">
        <w:t>5521,74</w:t>
      </w:r>
      <w:r w:rsidR="00D4571D">
        <w:t xml:space="preserve"> </w:t>
      </w:r>
      <w:r w:rsidR="00D4571D">
        <w:lastRenderedPageBreak/>
        <w:t>Eur</w:t>
      </w:r>
      <w:r w:rsidR="00EF6948">
        <w:t xml:space="preserve"> bei </w:t>
      </w:r>
      <w:r w:rsidR="00D4571D">
        <w:t>5</w:t>
      </w:r>
      <w:r w:rsidR="00DB24F0">
        <w:t>988,86</w:t>
      </w:r>
      <w:r w:rsidR="00622B8B">
        <w:t xml:space="preserve"> Eur</w:t>
      </w:r>
      <w:r w:rsidR="000663EB">
        <w:t xml:space="preserve"> liko Klaipėdos rajono biudžeto skyriaus sąskaitoje, kurie buvo surinkti iš tėvų už mitybą ir ugdymo paslaugas ir negrąžinti mums. </w:t>
      </w:r>
      <w:r w:rsidR="006E1015">
        <w:t xml:space="preserve"> </w:t>
      </w:r>
    </w:p>
    <w:p w:rsidR="006E1015" w:rsidRDefault="006E1015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:rsidR="006E1015" w:rsidRDefault="006E1015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P11 Pinigai ir pinigų ekvivalentai</w:t>
      </w:r>
    </w:p>
    <w:p w:rsidR="00B918DE" w:rsidRPr="004058AC" w:rsidRDefault="00B918DE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6E1015" w:rsidRDefault="00D534FE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tab/>
      </w:r>
      <w:r w:rsidR="00FA7B73">
        <w:t>20</w:t>
      </w:r>
      <w:r w:rsidR="00662FA5">
        <w:t>2</w:t>
      </w:r>
      <w:r w:rsidR="00B00BAF">
        <w:t>2</w:t>
      </w:r>
      <w:r w:rsidR="00BA135B">
        <w:t xml:space="preserve"> </w:t>
      </w:r>
      <w:r w:rsidR="00BC35B6">
        <w:t xml:space="preserve">m. </w:t>
      </w:r>
      <w:r w:rsidR="0078637A">
        <w:t>I</w:t>
      </w:r>
      <w:r w:rsidR="00185C13">
        <w:t xml:space="preserve"> ketv.</w:t>
      </w:r>
      <w:r w:rsidR="006E1015">
        <w:t xml:space="preserve"> pabaigoje darželio p</w:t>
      </w:r>
      <w:r w:rsidR="00E272C1">
        <w:t>avedimų sąskai</w:t>
      </w:r>
      <w:r w:rsidR="00BC35B6">
        <w:t xml:space="preserve">toje liko </w:t>
      </w:r>
      <w:r w:rsidR="00B00BAF">
        <w:t>5045,13</w:t>
      </w:r>
      <w:r w:rsidR="00FA7B73">
        <w:t xml:space="preserve"> </w:t>
      </w:r>
      <w:r w:rsidR="00714329">
        <w:t>Eur</w:t>
      </w:r>
      <w:r w:rsidR="00BA135B">
        <w:t>.</w:t>
      </w:r>
      <w:r w:rsidR="00214CE5">
        <w:t xml:space="preserve"> Lėšas planuojama panaudoti edukacinių lauko erdvių kūrimui.</w:t>
      </w:r>
      <w:r w:rsidR="00B00BAF">
        <w:t xml:space="preserve"> Sąskaitoje, kur tėvai įveda pinigus už darželyje teikiamas paslaugas liko nepervesta suma </w:t>
      </w:r>
      <w:r w:rsidR="00736253">
        <w:t xml:space="preserve">27,21 Eur </w:t>
      </w:r>
      <w:r w:rsidR="00B00BAF">
        <w:t>biudžeto ir ekonomikos skyriui.</w:t>
      </w:r>
    </w:p>
    <w:p w:rsidR="006E1015" w:rsidRDefault="001649D8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</w:r>
      <w:r w:rsidR="00FB5293">
        <w:t xml:space="preserve"> </w:t>
      </w:r>
    </w:p>
    <w:p w:rsidR="0096175C" w:rsidRDefault="0096175C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P12 Finansavimo sumos</w:t>
      </w:r>
    </w:p>
    <w:p w:rsidR="00B918DE" w:rsidRPr="004058AC" w:rsidRDefault="00B918DE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sz w:val="22"/>
          <w:szCs w:val="22"/>
        </w:rPr>
      </w:pPr>
    </w:p>
    <w:p w:rsidR="0096175C" w:rsidRDefault="00E965A4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</w:rPr>
        <w:tab/>
      </w:r>
      <w:r w:rsidR="000201DC">
        <w:t>Per 20</w:t>
      </w:r>
      <w:r w:rsidR="004B056C">
        <w:t>2</w:t>
      </w:r>
      <w:r w:rsidR="006254B2">
        <w:t>2</w:t>
      </w:r>
      <w:r w:rsidR="0096175C">
        <w:t xml:space="preserve"> m. </w:t>
      </w:r>
      <w:r w:rsidR="005274A7">
        <w:t>I</w:t>
      </w:r>
      <w:r w:rsidR="00745F69">
        <w:t xml:space="preserve"> ketvirtį </w:t>
      </w:r>
      <w:r w:rsidR="0025724B">
        <w:t>gauta finansavimo</w:t>
      </w:r>
      <w:r w:rsidR="00BA49C6">
        <w:t xml:space="preserve"> iš valstybės biudžeto </w:t>
      </w:r>
      <w:r w:rsidR="00FA2006">
        <w:t>126570,63</w:t>
      </w:r>
      <w:r w:rsidR="0089061F" w:rsidRPr="0051327D">
        <w:t xml:space="preserve"> Eur</w:t>
      </w:r>
      <w:r w:rsidR="00FC0EA5">
        <w:t>,</w:t>
      </w:r>
      <w:r w:rsidR="005C4B8D">
        <w:t xml:space="preserve"> </w:t>
      </w:r>
      <w:r w:rsidR="00FA2006">
        <w:t>iš jų</w:t>
      </w:r>
      <w:r w:rsidR="00AB4A80">
        <w:t>:</w:t>
      </w:r>
      <w:r w:rsidR="00FA2006">
        <w:t xml:space="preserve"> </w:t>
      </w:r>
      <w:r w:rsidR="005C4B8D">
        <w:t xml:space="preserve">nemokamam mokinių maitinimui iš valstybės biudžeto </w:t>
      </w:r>
      <w:r w:rsidR="007F46E1">
        <w:t>4074,00</w:t>
      </w:r>
      <w:r w:rsidR="005C4B8D">
        <w:t xml:space="preserve"> Eur,</w:t>
      </w:r>
      <w:r w:rsidR="00FA2006">
        <w:t xml:space="preserve"> ekologiškų produktų įsigyjimui iš Nacionalinės mokėjimo agentūros pagal programą 7543,40 Eur ir </w:t>
      </w:r>
      <w:r w:rsidR="00736253">
        <w:t xml:space="preserve">lėšos gautos </w:t>
      </w:r>
      <w:r w:rsidR="00FA2006">
        <w:t xml:space="preserve">ugdymo procesui </w:t>
      </w:r>
      <w:r w:rsidR="00736253">
        <w:t>organizuoti ir valdyti</w:t>
      </w:r>
      <w:r w:rsidR="00FA2006">
        <w:t xml:space="preserve"> 114953,23 Eur. I</w:t>
      </w:r>
      <w:r w:rsidR="0096175C">
        <w:t>š</w:t>
      </w:r>
      <w:r w:rsidR="00BA49C6">
        <w:t xml:space="preserve"> savivaldybės biudžeto</w:t>
      </w:r>
      <w:r w:rsidR="00FA2006">
        <w:t xml:space="preserve"> gauta</w:t>
      </w:r>
      <w:r w:rsidR="00BA49C6">
        <w:t xml:space="preserve"> </w:t>
      </w:r>
      <w:r w:rsidR="004B056C">
        <w:t>1</w:t>
      </w:r>
      <w:r w:rsidR="00434FA6">
        <w:t>96373,60</w:t>
      </w:r>
      <w:r w:rsidR="0089061F">
        <w:t xml:space="preserve"> Eur</w:t>
      </w:r>
      <w:r w:rsidR="005C4B8D">
        <w:t xml:space="preserve"> ir 2</w:t>
      </w:r>
      <w:r w:rsidR="002848F7">
        <w:t>103,46</w:t>
      </w:r>
      <w:r w:rsidR="005C4B8D">
        <w:t xml:space="preserve"> Eur už elektrą, kurį apmokėjo savivaldybės administracija</w:t>
      </w:r>
      <w:r w:rsidR="002848F7">
        <w:t xml:space="preserve"> už praėjusių metų gruodžio mėnesį ir šių metų sausio ir vasario mėnesius</w:t>
      </w:r>
      <w:r w:rsidR="0089061F">
        <w:t>.</w:t>
      </w:r>
      <w:r w:rsidR="005C4B8D">
        <w:t xml:space="preserve"> </w:t>
      </w:r>
      <w:r w:rsidR="0096175C">
        <w:t xml:space="preserve">Daugiausiai gauta iš </w:t>
      </w:r>
      <w:r w:rsidR="00BA49C6">
        <w:t>savivaldybės biudžeto</w:t>
      </w:r>
      <w:r w:rsidR="00AB4A80">
        <w:t>,</w:t>
      </w:r>
      <w:r w:rsidR="00BA49C6">
        <w:t xml:space="preserve"> t.y. </w:t>
      </w:r>
      <w:r w:rsidR="003246C9">
        <w:t>6</w:t>
      </w:r>
      <w:r w:rsidR="00777609">
        <w:t>1,06</w:t>
      </w:r>
      <w:r w:rsidR="0096175C" w:rsidRPr="003864DE">
        <w:t xml:space="preserve"> proc. </w:t>
      </w:r>
      <w:r w:rsidR="00BA49C6">
        <w:t xml:space="preserve">visų gautų per </w:t>
      </w:r>
      <w:r w:rsidR="00921234">
        <w:t>I</w:t>
      </w:r>
      <w:r w:rsidR="00ED1FD5">
        <w:t xml:space="preserve"> šių metų ketvirtį</w:t>
      </w:r>
      <w:r w:rsidR="0096175C">
        <w:t xml:space="preserve"> finansavimo sumų.</w:t>
      </w:r>
    </w:p>
    <w:p w:rsidR="0096175C" w:rsidRDefault="0080344A" w:rsidP="00D54275">
      <w:pPr>
        <w:ind w:firstLine="1296"/>
        <w:jc w:val="both"/>
      </w:pPr>
      <w:r>
        <w:t>F</w:t>
      </w:r>
      <w:r w:rsidR="0096175C">
        <w:t xml:space="preserve">inansavimo sumų </w:t>
      </w:r>
      <w:r>
        <w:t xml:space="preserve">panaudota veiklai </w:t>
      </w:r>
      <w:r w:rsidR="0096175C">
        <w:t xml:space="preserve">per </w:t>
      </w:r>
      <w:r w:rsidR="002669AB">
        <w:t>I</w:t>
      </w:r>
      <w:r w:rsidR="005274A7">
        <w:t xml:space="preserve"> ketv. už</w:t>
      </w:r>
      <w:r w:rsidR="00BA49C6">
        <w:t xml:space="preserve"> </w:t>
      </w:r>
      <w:r w:rsidR="00777609">
        <w:t>329071,12</w:t>
      </w:r>
      <w:r w:rsidR="001F4848">
        <w:t xml:space="preserve"> Eur.</w:t>
      </w:r>
      <w:r w:rsidR="0096175C">
        <w:t xml:space="preserve"> Taip pat daugiausia </w:t>
      </w:r>
      <w:r w:rsidR="00E73756">
        <w:t>panaudota finansavimo sumų</w:t>
      </w:r>
      <w:r w:rsidR="0096175C">
        <w:t xml:space="preserve"> iš </w:t>
      </w:r>
      <w:r w:rsidR="00BA49C6">
        <w:t>savivaldybės biudžeto</w:t>
      </w:r>
      <w:r w:rsidR="00AB4A80">
        <w:t>,</w:t>
      </w:r>
      <w:r w:rsidR="00BA49C6">
        <w:t xml:space="preserve"> t.y. </w:t>
      </w:r>
      <w:r w:rsidR="00777609">
        <w:t>61,22</w:t>
      </w:r>
      <w:r w:rsidR="0096175C">
        <w:t xml:space="preserve"> proc. visų panaudotų finansavimo sumų. </w:t>
      </w:r>
    </w:p>
    <w:p w:rsidR="0096175C" w:rsidRDefault="0096175C" w:rsidP="00D54275">
      <w:pPr>
        <w:tabs>
          <w:tab w:val="left" w:pos="1980"/>
          <w:tab w:val="left" w:pos="2160"/>
          <w:tab w:val="left" w:pos="3534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P17 Trumpalaikės mokėtinos sumos</w:t>
      </w:r>
    </w:p>
    <w:p w:rsidR="00B918DE" w:rsidRPr="004058AC" w:rsidRDefault="00B918DE" w:rsidP="00D54275">
      <w:pPr>
        <w:tabs>
          <w:tab w:val="left" w:pos="1980"/>
          <w:tab w:val="left" w:pos="2160"/>
          <w:tab w:val="left" w:pos="3534"/>
        </w:tabs>
        <w:ind w:right="96"/>
        <w:jc w:val="center"/>
        <w:rPr>
          <w:b/>
          <w:sz w:val="22"/>
          <w:szCs w:val="22"/>
        </w:rPr>
      </w:pPr>
    </w:p>
    <w:p w:rsidR="0096175C" w:rsidRDefault="00B40391" w:rsidP="00D54275">
      <w:pPr>
        <w:jc w:val="both"/>
      </w:pPr>
      <w:r>
        <w:t xml:space="preserve">               </w:t>
      </w:r>
      <w:r w:rsidR="000201DC">
        <w:t>20</w:t>
      </w:r>
      <w:r w:rsidR="004158F5">
        <w:t>2</w:t>
      </w:r>
      <w:r w:rsidR="009A04CB">
        <w:t>2</w:t>
      </w:r>
      <w:r w:rsidR="00401D9C">
        <w:t xml:space="preserve"> m. </w:t>
      </w:r>
      <w:r w:rsidR="00922E7E">
        <w:t>kovo 31</w:t>
      </w:r>
      <w:r w:rsidR="001F6375">
        <w:t xml:space="preserve"> d.</w:t>
      </w:r>
      <w:r w:rsidR="0096175C">
        <w:t xml:space="preserve"> „Tie</w:t>
      </w:r>
      <w:r w:rsidR="001F6375">
        <w:t>kėjams mokėti</w:t>
      </w:r>
      <w:r w:rsidR="00401D9C">
        <w:t xml:space="preserve">nos sumos“ </w:t>
      </w:r>
      <w:r w:rsidR="00606E2B">
        <w:t>padidėjo</w:t>
      </w:r>
      <w:r w:rsidR="00401D9C">
        <w:t xml:space="preserve"> </w:t>
      </w:r>
      <w:r w:rsidR="00606E2B">
        <w:t>5816,47</w:t>
      </w:r>
      <w:r w:rsidR="00B27B95">
        <w:t xml:space="preserve"> Eur</w:t>
      </w:r>
      <w:r w:rsidR="00401D9C">
        <w:t xml:space="preserve"> lyginant su 2</w:t>
      </w:r>
      <w:r w:rsidR="009D18F4">
        <w:t>02</w:t>
      </w:r>
      <w:r w:rsidR="00606E2B">
        <w:t>1</w:t>
      </w:r>
      <w:r w:rsidR="007D71B2">
        <w:t xml:space="preserve"> m. </w:t>
      </w:r>
      <w:r w:rsidR="00A0157A">
        <w:t>IV</w:t>
      </w:r>
      <w:r w:rsidR="00B27B95">
        <w:t xml:space="preserve"> ketvirčio pabaiga</w:t>
      </w:r>
      <w:r w:rsidR="00A0157A">
        <w:t>. Įsipareigojimų</w:t>
      </w:r>
      <w:r w:rsidR="009F78BB">
        <w:t xml:space="preserve"> suma susijusi su darbo santykiais </w:t>
      </w:r>
      <w:r w:rsidR="00A0157A">
        <w:t>I ketvirčio pabaigoje</w:t>
      </w:r>
      <w:r w:rsidR="000201DC">
        <w:t xml:space="preserve"> siekė </w:t>
      </w:r>
      <w:r w:rsidR="00606E2B">
        <w:t>0,0</w:t>
      </w:r>
      <w:r w:rsidR="009F78BB">
        <w:t xml:space="preserve"> Eur</w:t>
      </w:r>
      <w:r w:rsidR="004C5216">
        <w:t>, nes už kovo mėnesį darbo užmokestis sumokėtas kovo paskutinę dieną.</w:t>
      </w:r>
      <w:r w:rsidR="0096175C">
        <w:t xml:space="preserve"> „Sukauptos atostog</w:t>
      </w:r>
      <w:r w:rsidR="00AB776E">
        <w:t>inių sąnaudos“ ketvirč</w:t>
      </w:r>
      <w:r w:rsidR="000201DC">
        <w:t xml:space="preserve">io pabaigoje lygios </w:t>
      </w:r>
      <w:r w:rsidR="00606E2B">
        <w:t>76100,41</w:t>
      </w:r>
      <w:r w:rsidR="0036043C">
        <w:t xml:space="preserve"> Eur</w:t>
      </w:r>
      <w:r w:rsidR="00AB776E">
        <w:t xml:space="preserve"> sumai, iš jų:</w:t>
      </w:r>
      <w:r w:rsidR="005952A9">
        <w:t xml:space="preserve"> </w:t>
      </w:r>
      <w:r w:rsidR="00606E2B">
        <w:t>33231,01</w:t>
      </w:r>
      <w:r w:rsidR="0036043C">
        <w:t xml:space="preserve"> Eur</w:t>
      </w:r>
      <w:r w:rsidR="0096175C">
        <w:t xml:space="preserve"> priskaičiuotas iš VB (valstybės biudžetas) lėšų atostogų rezervas darbuoto</w:t>
      </w:r>
      <w:r w:rsidR="005952A9">
        <w:t xml:space="preserve">jams kartu su sodra, už </w:t>
      </w:r>
      <w:r w:rsidR="00606E2B">
        <w:t>42869,40</w:t>
      </w:r>
      <w:r w:rsidR="0036043C">
        <w:t xml:space="preserve"> Eur</w:t>
      </w:r>
      <w:r w:rsidR="0096175C">
        <w:t xml:space="preserve"> – iš SB lėšų (savivaldybės biudžetas). </w:t>
      </w:r>
      <w:r w:rsidR="00223D1A">
        <w:t xml:space="preserve">Ketvirčio pabaigoje įstaigos atidėjinių suma siekė </w:t>
      </w:r>
      <w:r w:rsidR="00606E2B">
        <w:t>5521,74</w:t>
      </w:r>
      <w:r w:rsidR="00223D1A">
        <w:t xml:space="preserve"> Eur.</w:t>
      </w:r>
      <w:r w:rsidR="0096175C">
        <w:t xml:space="preserve">  </w:t>
      </w:r>
    </w:p>
    <w:p w:rsidR="0096175C" w:rsidRDefault="00F1006D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tab/>
      </w:r>
      <w:r w:rsidR="0096175C">
        <w:t xml:space="preserve"> </w:t>
      </w:r>
    </w:p>
    <w:p w:rsidR="004058AC" w:rsidRDefault="004058AC" w:rsidP="00D54275">
      <w:pPr>
        <w:tabs>
          <w:tab w:val="left" w:pos="900"/>
          <w:tab w:val="left" w:pos="1980"/>
          <w:tab w:val="left" w:pos="2160"/>
        </w:tabs>
        <w:ind w:right="96"/>
        <w:jc w:val="right"/>
        <w:rPr>
          <w:b/>
          <w:sz w:val="22"/>
          <w:szCs w:val="22"/>
        </w:rPr>
      </w:pPr>
    </w:p>
    <w:p w:rsidR="006210EB" w:rsidRDefault="006210EB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P18 Grynasis turtas</w:t>
      </w:r>
    </w:p>
    <w:p w:rsidR="00B918DE" w:rsidRPr="004058AC" w:rsidRDefault="00B918DE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sz w:val="22"/>
          <w:szCs w:val="22"/>
        </w:rPr>
      </w:pPr>
    </w:p>
    <w:p w:rsidR="00FB4D3F" w:rsidRDefault="00D54275" w:rsidP="00D54275">
      <w:pPr>
        <w:jc w:val="both"/>
      </w:pPr>
      <w:r>
        <w:t xml:space="preserve">                </w:t>
      </w:r>
      <w:r w:rsidR="00FB4D3F">
        <w:t>Darželio grynasis turtas ataskaitinio lai</w:t>
      </w:r>
      <w:r w:rsidR="002F2C01">
        <w:t>kotar</w:t>
      </w:r>
      <w:r w:rsidR="00B4519B">
        <w:t xml:space="preserve">pio pabaigoje </w:t>
      </w:r>
      <w:r w:rsidR="00D318CD">
        <w:t xml:space="preserve">buvo </w:t>
      </w:r>
      <w:r w:rsidR="00B4519B">
        <w:t xml:space="preserve">lygus </w:t>
      </w:r>
      <w:r w:rsidR="0088732D">
        <w:t>2</w:t>
      </w:r>
      <w:r w:rsidR="00920BD9">
        <w:t>3</w:t>
      </w:r>
      <w:r w:rsidR="00124CE8">
        <w:t>651,72</w:t>
      </w:r>
      <w:r w:rsidR="00F7187F">
        <w:t xml:space="preserve"> Eur</w:t>
      </w:r>
      <w:r w:rsidR="00AB4A80">
        <w:t>,</w:t>
      </w:r>
      <w:r w:rsidR="00B4519B">
        <w:t xml:space="preserve"> t.y. </w:t>
      </w:r>
      <w:r w:rsidR="00D318CD">
        <w:t xml:space="preserve">4286,32 eurais didesnis negu </w:t>
      </w:r>
      <w:r w:rsidR="007517B4">
        <w:t xml:space="preserve">2021 metų </w:t>
      </w:r>
      <w:r w:rsidR="00D318CD">
        <w:t>IV ketvirčio pabaigoje. Tai reiškia, kad per pirmą šių metų ketvirtį įstaiga</w:t>
      </w:r>
      <w:r w:rsidR="00124CE8">
        <w:t xml:space="preserve"> </w:t>
      </w:r>
      <w:r w:rsidR="00D318CD">
        <w:t>gavo</w:t>
      </w:r>
      <w:r w:rsidR="00124CE8">
        <w:t xml:space="preserve"> </w:t>
      </w:r>
      <w:r w:rsidR="00D318CD">
        <w:t xml:space="preserve">4286,32 eurų </w:t>
      </w:r>
      <w:r w:rsidR="00124CE8">
        <w:t>pervirš</w:t>
      </w:r>
      <w:r w:rsidR="00D318CD">
        <w:t>į</w:t>
      </w:r>
      <w:r w:rsidR="007517B4">
        <w:t>, kuris parodo, kad buvo</w:t>
      </w:r>
      <w:r w:rsidR="00124CE8">
        <w:t xml:space="preserve"> priskaičiuota </w:t>
      </w:r>
      <w:r w:rsidR="00D318CD">
        <w:t xml:space="preserve">tai sumai </w:t>
      </w:r>
      <w:r w:rsidR="00124CE8">
        <w:t>daugiau pajamų negu patirta sąnaudų.</w:t>
      </w:r>
    </w:p>
    <w:p w:rsidR="004058AC" w:rsidRDefault="004058AC" w:rsidP="00D54275">
      <w:pPr>
        <w:ind w:firstLine="1296"/>
        <w:jc w:val="center"/>
        <w:rPr>
          <w:b/>
        </w:rPr>
      </w:pPr>
    </w:p>
    <w:p w:rsidR="004058AC" w:rsidRDefault="004058AC" w:rsidP="00D54275">
      <w:pPr>
        <w:ind w:firstLine="1296"/>
        <w:jc w:val="center"/>
        <w:rPr>
          <w:b/>
        </w:rPr>
      </w:pPr>
      <w:r>
        <w:rPr>
          <w:b/>
        </w:rPr>
        <w:t>Veiklos rezultatų ataskaitos pastabos</w:t>
      </w:r>
    </w:p>
    <w:p w:rsidR="005D730D" w:rsidRDefault="005D730D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8"/>
          <w:szCs w:val="28"/>
        </w:rPr>
      </w:pPr>
    </w:p>
    <w:p w:rsidR="00E14D4E" w:rsidRDefault="006210EB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 xml:space="preserve">P21 </w:t>
      </w:r>
      <w:r w:rsidR="00E14D4E" w:rsidRPr="004058AC">
        <w:rPr>
          <w:b/>
          <w:sz w:val="22"/>
          <w:szCs w:val="22"/>
        </w:rPr>
        <w:t xml:space="preserve">Kitos </w:t>
      </w:r>
      <w:r w:rsidRPr="004058AC">
        <w:rPr>
          <w:b/>
          <w:sz w:val="22"/>
          <w:szCs w:val="22"/>
        </w:rPr>
        <w:t xml:space="preserve">pagrindinės veiklos </w:t>
      </w:r>
      <w:r w:rsidR="00E14D4E" w:rsidRPr="004058AC">
        <w:rPr>
          <w:b/>
          <w:sz w:val="22"/>
          <w:szCs w:val="22"/>
        </w:rPr>
        <w:t>pajamos</w:t>
      </w:r>
      <w:r w:rsidRPr="004058AC">
        <w:rPr>
          <w:b/>
          <w:sz w:val="22"/>
          <w:szCs w:val="22"/>
        </w:rPr>
        <w:t xml:space="preserve"> ir kitos pajamos</w:t>
      </w:r>
    </w:p>
    <w:p w:rsidR="00B918DE" w:rsidRPr="004058AC" w:rsidRDefault="00B918DE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F5319B" w:rsidRDefault="00F5319B" w:rsidP="00D54275">
      <w:pPr>
        <w:ind w:firstLine="913"/>
        <w:jc w:val="both"/>
      </w:pPr>
      <w:r>
        <w:t xml:space="preserve">Kaip matome pasibaigus </w:t>
      </w:r>
      <w:r w:rsidR="00E620CA">
        <w:t>2</w:t>
      </w:r>
      <w:r w:rsidR="00E6537D">
        <w:t>0</w:t>
      </w:r>
      <w:r w:rsidR="009A5D16">
        <w:t>2</w:t>
      </w:r>
      <w:r w:rsidR="00EB2747">
        <w:t>2</w:t>
      </w:r>
      <w:r w:rsidRPr="008B2214">
        <w:t xml:space="preserve"> m. </w:t>
      </w:r>
      <w:r w:rsidR="00D17EC4">
        <w:t>I</w:t>
      </w:r>
      <w:r w:rsidR="00962A65">
        <w:t xml:space="preserve"> </w:t>
      </w:r>
      <w:r>
        <w:t xml:space="preserve">ketvirčiui </w:t>
      </w:r>
      <w:r w:rsidR="00E971EB">
        <w:t>finansavimo</w:t>
      </w:r>
      <w:r w:rsidR="00976026">
        <w:t xml:space="preserve"> pajamos buvo</w:t>
      </w:r>
      <w:r w:rsidR="009A5D16">
        <w:t xml:space="preserve"> lygios </w:t>
      </w:r>
      <w:r w:rsidR="00EB2747">
        <w:t>333902,25</w:t>
      </w:r>
      <w:r w:rsidR="009A5D16">
        <w:t xml:space="preserve"> Eur</w:t>
      </w:r>
      <w:r w:rsidR="00AB4A80">
        <w:t>,</w:t>
      </w:r>
      <w:r w:rsidR="00962A65">
        <w:t xml:space="preserve"> t.y. </w:t>
      </w:r>
      <w:r w:rsidR="00A257B4">
        <w:t>2</w:t>
      </w:r>
      <w:r w:rsidR="00E971EB">
        <w:t>8,</w:t>
      </w:r>
      <w:r w:rsidR="00EB2747">
        <w:t>20</w:t>
      </w:r>
      <w:r w:rsidR="0091493B">
        <w:t xml:space="preserve"> proc</w:t>
      </w:r>
      <w:r w:rsidR="00227171">
        <w:t xml:space="preserve"> </w:t>
      </w:r>
      <w:r w:rsidR="00A257B4">
        <w:t>daugiau</w:t>
      </w:r>
      <w:r>
        <w:t xml:space="preserve"> lyginan</w:t>
      </w:r>
      <w:r w:rsidR="00E6537D">
        <w:t>t su 20</w:t>
      </w:r>
      <w:r w:rsidR="00A257B4">
        <w:t>2</w:t>
      </w:r>
      <w:r w:rsidR="00EB2747">
        <w:t>1</w:t>
      </w:r>
      <w:r w:rsidR="00E965A4">
        <w:t xml:space="preserve"> m.</w:t>
      </w:r>
      <w:r w:rsidR="00700E12">
        <w:t xml:space="preserve"> </w:t>
      </w:r>
      <w:r w:rsidR="00E971EB">
        <w:t>tuo pačiu laikotarpiu.</w:t>
      </w:r>
    </w:p>
    <w:p w:rsidR="00E8799A" w:rsidRDefault="00A257B4" w:rsidP="00D54275">
      <w:pPr>
        <w:ind w:firstLine="913"/>
        <w:jc w:val="both"/>
      </w:pPr>
      <w:r>
        <w:t>Pagrindinės veiklos kitas pajamas sudaro: pajamos už vaikų mitybą 1</w:t>
      </w:r>
      <w:r w:rsidR="00A832A0">
        <w:t>3406,94</w:t>
      </w:r>
      <w:r>
        <w:t xml:space="preserve"> E</w:t>
      </w:r>
      <w:r w:rsidR="00492D3D">
        <w:t xml:space="preserve">ur, pajamos už vaikų išlaikymą </w:t>
      </w:r>
      <w:r w:rsidR="00A832A0">
        <w:t>9135,00</w:t>
      </w:r>
      <w:r w:rsidR="00492D3D">
        <w:t xml:space="preserve"> Eur ir darbuotojų mityba 3</w:t>
      </w:r>
      <w:r w:rsidR="00A832A0">
        <w:t>51,00</w:t>
      </w:r>
      <w:r w:rsidR="00492D3D">
        <w:t xml:space="preserve"> Eur.</w:t>
      </w:r>
    </w:p>
    <w:p w:rsidR="006210EB" w:rsidRPr="000801FC" w:rsidRDefault="00552E29" w:rsidP="00D54275">
      <w:pPr>
        <w:tabs>
          <w:tab w:val="left" w:pos="900"/>
          <w:tab w:val="left" w:pos="1980"/>
          <w:tab w:val="left" w:pos="2160"/>
        </w:tabs>
        <w:ind w:right="96"/>
        <w:jc w:val="both"/>
        <w:rPr>
          <w:sz w:val="20"/>
          <w:szCs w:val="20"/>
        </w:rPr>
      </w:pPr>
      <w:r>
        <w:tab/>
        <w:t xml:space="preserve">  </w:t>
      </w:r>
    </w:p>
    <w:p w:rsidR="007D397F" w:rsidRDefault="006C6BC7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  <w:r w:rsidRPr="004058AC">
        <w:rPr>
          <w:b/>
          <w:sz w:val="22"/>
          <w:szCs w:val="22"/>
        </w:rPr>
        <w:t>P22 Pagrindinės veiklos sąnaudos</w:t>
      </w:r>
    </w:p>
    <w:p w:rsidR="00B918DE" w:rsidRPr="004058AC" w:rsidRDefault="00B918DE" w:rsidP="00D54275">
      <w:pPr>
        <w:tabs>
          <w:tab w:val="left" w:pos="900"/>
          <w:tab w:val="left" w:pos="1980"/>
          <w:tab w:val="left" w:pos="2160"/>
        </w:tabs>
        <w:ind w:right="96"/>
        <w:jc w:val="center"/>
        <w:rPr>
          <w:b/>
          <w:sz w:val="22"/>
          <w:szCs w:val="22"/>
        </w:rPr>
      </w:pPr>
    </w:p>
    <w:p w:rsidR="00F5319B" w:rsidRDefault="000E2A5C" w:rsidP="00D54275">
      <w:pPr>
        <w:jc w:val="both"/>
      </w:pPr>
      <w:r>
        <w:t xml:space="preserve">              </w:t>
      </w:r>
      <w:r w:rsidR="000C6430">
        <w:rPr>
          <w:b/>
          <w:sz w:val="28"/>
          <w:szCs w:val="28"/>
        </w:rPr>
        <w:t xml:space="preserve"> </w:t>
      </w:r>
      <w:r w:rsidR="00F5319B">
        <w:t>Pagrindinės veiklos sąnau</w:t>
      </w:r>
      <w:r w:rsidR="00916214">
        <w:t>d</w:t>
      </w:r>
      <w:r w:rsidR="00AD0C80">
        <w:t>os</w:t>
      </w:r>
      <w:r w:rsidR="009A213D">
        <w:t xml:space="preserve"> taip pat buvo </w:t>
      </w:r>
      <w:r w:rsidR="00E971EB">
        <w:t>didesnės</w:t>
      </w:r>
      <w:r w:rsidR="009A213D">
        <w:t xml:space="preserve"> </w:t>
      </w:r>
      <w:r w:rsidR="00E971EB">
        <w:t>2</w:t>
      </w:r>
      <w:r w:rsidR="005270BC">
        <w:t>6,98</w:t>
      </w:r>
      <w:r w:rsidR="00BB03A5">
        <w:t xml:space="preserve"> proc.</w:t>
      </w:r>
      <w:r w:rsidR="00406A30">
        <w:t xml:space="preserve"> lyginant su 20</w:t>
      </w:r>
      <w:r w:rsidR="00E971EB">
        <w:t>2</w:t>
      </w:r>
      <w:r w:rsidR="005270BC">
        <w:t>1</w:t>
      </w:r>
      <w:r w:rsidR="00F5319B">
        <w:t xml:space="preserve"> m</w:t>
      </w:r>
      <w:r w:rsidR="00AD0C80">
        <w:t xml:space="preserve">. </w:t>
      </w:r>
      <w:r w:rsidR="005A56CF">
        <w:t>I</w:t>
      </w:r>
      <w:r w:rsidR="00E8799A">
        <w:t xml:space="preserve"> ketvirči</w:t>
      </w:r>
      <w:r w:rsidR="00CF2073">
        <w:t xml:space="preserve">u. </w:t>
      </w:r>
    </w:p>
    <w:p w:rsidR="000D7950" w:rsidRPr="00843C36" w:rsidRDefault="00427745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  <w:r>
        <w:rPr>
          <w:b/>
          <w:sz w:val="28"/>
          <w:szCs w:val="28"/>
        </w:rPr>
        <w:lastRenderedPageBreak/>
        <w:t xml:space="preserve">            </w:t>
      </w:r>
      <w:r w:rsidR="000D7950">
        <w:t>Darželis per ataskaitinį laik</w:t>
      </w:r>
      <w:r w:rsidR="006771A1">
        <w:t xml:space="preserve">otarpį patyrė sąnaudų už </w:t>
      </w:r>
      <w:r w:rsidR="005270BC">
        <w:t>352508,87</w:t>
      </w:r>
      <w:r w:rsidR="00E9413F">
        <w:t xml:space="preserve"> Eur</w:t>
      </w:r>
      <w:r w:rsidR="000D7950">
        <w:t>, iš jų</w:t>
      </w:r>
      <w:r w:rsidR="00AB4A80">
        <w:t>:</w:t>
      </w:r>
      <w:r w:rsidR="000D7950">
        <w:t xml:space="preserve"> darbo užmokesčio ir socialinio draud</w:t>
      </w:r>
      <w:r w:rsidR="005F7FC1">
        <w:t>imo sąnaudos s</w:t>
      </w:r>
      <w:r w:rsidR="009A213D">
        <w:t xml:space="preserve">udarė </w:t>
      </w:r>
      <w:r w:rsidR="00E971EB">
        <w:t>2</w:t>
      </w:r>
      <w:r w:rsidR="005270BC">
        <w:t>94392,49</w:t>
      </w:r>
      <w:r w:rsidR="00E9413F">
        <w:t xml:space="preserve"> Eur</w:t>
      </w:r>
      <w:r w:rsidR="00AB4A80">
        <w:t>,</w:t>
      </w:r>
      <w:r w:rsidR="009A213D">
        <w:t xml:space="preserve"> t.y. </w:t>
      </w:r>
      <w:r w:rsidR="00E971EB">
        <w:t>8</w:t>
      </w:r>
      <w:r w:rsidR="005270BC">
        <w:t>3,51</w:t>
      </w:r>
      <w:r w:rsidR="00E8799A">
        <w:t xml:space="preserve"> proc. visų patirtų sąnaudų. </w:t>
      </w:r>
      <w:r w:rsidR="005F7FC1">
        <w:t xml:space="preserve">Mažiausiai patirta </w:t>
      </w:r>
      <w:r w:rsidR="00BB03A5">
        <w:t>remonto</w:t>
      </w:r>
      <w:r w:rsidR="005F7FC1">
        <w:t xml:space="preserve"> sąnaudų </w:t>
      </w:r>
      <w:r w:rsidR="0093426C">
        <w:t xml:space="preserve">už </w:t>
      </w:r>
      <w:r w:rsidR="005270BC">
        <w:t>212,41</w:t>
      </w:r>
      <w:r w:rsidR="00E9413F">
        <w:t xml:space="preserve"> Eur</w:t>
      </w:r>
      <w:r w:rsidR="00AB4A80">
        <w:t>,</w:t>
      </w:r>
      <w:r w:rsidR="005F7FC1">
        <w:t xml:space="preserve"> t.y. 0,</w:t>
      </w:r>
      <w:r w:rsidR="00BB03A5">
        <w:t>0</w:t>
      </w:r>
      <w:r w:rsidR="005270BC">
        <w:t>6</w:t>
      </w:r>
      <w:r w:rsidR="005F7FC1">
        <w:t xml:space="preserve"> proc. visų sąnaudų.</w:t>
      </w:r>
    </w:p>
    <w:p w:rsidR="006210EB" w:rsidRDefault="006210EB" w:rsidP="00D54275">
      <w:pPr>
        <w:tabs>
          <w:tab w:val="left" w:pos="900"/>
          <w:tab w:val="left" w:pos="1980"/>
          <w:tab w:val="left" w:pos="2160"/>
        </w:tabs>
        <w:ind w:right="96"/>
        <w:jc w:val="both"/>
      </w:pPr>
    </w:p>
    <w:p w:rsidR="00B918DE" w:rsidRDefault="00B918DE" w:rsidP="00D54275"/>
    <w:p w:rsidR="00D042AE" w:rsidRDefault="00B40391" w:rsidP="00D54275">
      <w:r>
        <w:t>Direktorė                                                                                       Alė Šimaitienė</w:t>
      </w:r>
    </w:p>
    <w:p w:rsidR="00F272C1" w:rsidRDefault="00F272C1" w:rsidP="00D54275"/>
    <w:p w:rsidR="00F272C1" w:rsidRDefault="00F272C1" w:rsidP="00D54275">
      <w:r>
        <w:t>Centralizuotos biudžetinių įstaigų buhalterinės</w:t>
      </w:r>
    </w:p>
    <w:p w:rsidR="00F272C1" w:rsidRDefault="00F272C1" w:rsidP="00D54275">
      <w:r>
        <w:t xml:space="preserve"> apskaitos skyriaus vedėja                                                            Auksė Žitkuvienė</w:t>
      </w:r>
    </w:p>
    <w:p w:rsidR="004C5216" w:rsidRDefault="004C5216" w:rsidP="00D54275"/>
    <w:p w:rsidR="004C5216" w:rsidRDefault="004C5216" w:rsidP="00D54275"/>
    <w:p w:rsidR="004C5216" w:rsidRDefault="004C5216" w:rsidP="00D54275"/>
    <w:p w:rsidR="00C750FC" w:rsidRDefault="004C5216" w:rsidP="00D54275">
      <w:r>
        <w:t xml:space="preserve">Rengėjas </w:t>
      </w:r>
      <w:r w:rsidR="0015536A">
        <w:t>Kristina Narvilė, (+370 65396187</w:t>
      </w:r>
      <w:r w:rsidR="009A5D16">
        <w:t>)</w:t>
      </w:r>
      <w:r w:rsidR="006C2368">
        <w:tab/>
      </w:r>
    </w:p>
    <w:sectPr w:rsidR="00C750FC" w:rsidSect="004C5216">
      <w:headerReference w:type="even" r:id="rId7"/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B1F" w:rsidRDefault="00982B1F">
      <w:r>
        <w:separator/>
      </w:r>
    </w:p>
  </w:endnote>
  <w:endnote w:type="continuationSeparator" w:id="0">
    <w:p w:rsidR="00982B1F" w:rsidRDefault="0098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B1F" w:rsidRDefault="00982B1F">
      <w:r>
        <w:separator/>
      </w:r>
    </w:p>
  </w:footnote>
  <w:footnote w:type="continuationSeparator" w:id="0">
    <w:p w:rsidR="00982B1F" w:rsidRDefault="00982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5C" w:rsidRDefault="00AD59FB" w:rsidP="000B7F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E2A5C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0E2A5C" w:rsidRDefault="000E2A5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A5C" w:rsidRDefault="00AD59FB" w:rsidP="000B7F7F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0E2A5C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3713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0E2A5C" w:rsidRDefault="000E2A5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3500"/>
    <w:multiLevelType w:val="multilevel"/>
    <w:tmpl w:val="1B169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9994857"/>
    <w:multiLevelType w:val="multilevel"/>
    <w:tmpl w:val="D4AC719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D156662"/>
    <w:multiLevelType w:val="hybridMultilevel"/>
    <w:tmpl w:val="38FC7CA8"/>
    <w:lvl w:ilvl="0" w:tplc="60BA2254">
      <w:start w:val="1"/>
      <w:numFmt w:val="bullet"/>
      <w:lvlText w:val=""/>
      <w:lvlJc w:val="left"/>
      <w:pPr>
        <w:tabs>
          <w:tab w:val="num" w:pos="360"/>
        </w:tabs>
        <w:ind w:left="362" w:hanging="362"/>
      </w:pPr>
      <w:rPr>
        <w:rFonts w:ascii="Symbol" w:hAnsi="Symbol" w:hint="default"/>
        <w:u w:val="none"/>
      </w:rPr>
    </w:lvl>
    <w:lvl w:ilvl="1" w:tplc="0427000F">
      <w:start w:val="1"/>
      <w:numFmt w:val="decimal"/>
      <w:lvlText w:val="%2."/>
      <w:lvlJc w:val="left"/>
      <w:pPr>
        <w:tabs>
          <w:tab w:val="num" w:pos="600"/>
        </w:tabs>
        <w:ind w:left="600" w:hanging="360"/>
      </w:pPr>
      <w:rPr>
        <w:rFonts w:hint="default"/>
        <w:u w:val="none"/>
      </w:rPr>
    </w:lvl>
    <w:lvl w:ilvl="2" w:tplc="EDC8CE2A">
      <w:start w:val="1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27714CE9"/>
    <w:multiLevelType w:val="multilevel"/>
    <w:tmpl w:val="443AB5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44C742E9"/>
    <w:multiLevelType w:val="hybridMultilevel"/>
    <w:tmpl w:val="A0128316"/>
    <w:lvl w:ilvl="0" w:tplc="71AA1A84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  <w:rPr>
        <w:rFonts w:hint="default"/>
        <w:b/>
        <w:sz w:val="28"/>
        <w:szCs w:val="28"/>
      </w:rPr>
    </w:lvl>
    <w:lvl w:ilvl="1" w:tplc="EAEC1CBE">
      <w:numFmt w:val="none"/>
      <w:lvlText w:val=""/>
      <w:lvlJc w:val="left"/>
      <w:pPr>
        <w:tabs>
          <w:tab w:val="num" w:pos="547"/>
        </w:tabs>
      </w:pPr>
    </w:lvl>
    <w:lvl w:ilvl="2" w:tplc="EFD6A3CE">
      <w:numFmt w:val="none"/>
      <w:lvlText w:val=""/>
      <w:lvlJc w:val="left"/>
      <w:pPr>
        <w:tabs>
          <w:tab w:val="num" w:pos="547"/>
        </w:tabs>
      </w:pPr>
    </w:lvl>
    <w:lvl w:ilvl="3" w:tplc="92600156">
      <w:numFmt w:val="none"/>
      <w:lvlText w:val=""/>
      <w:lvlJc w:val="left"/>
      <w:pPr>
        <w:tabs>
          <w:tab w:val="num" w:pos="547"/>
        </w:tabs>
      </w:pPr>
    </w:lvl>
    <w:lvl w:ilvl="4" w:tplc="9648ED54">
      <w:numFmt w:val="none"/>
      <w:lvlText w:val=""/>
      <w:lvlJc w:val="left"/>
      <w:pPr>
        <w:tabs>
          <w:tab w:val="num" w:pos="547"/>
        </w:tabs>
      </w:pPr>
    </w:lvl>
    <w:lvl w:ilvl="5" w:tplc="585635E6">
      <w:numFmt w:val="none"/>
      <w:lvlText w:val=""/>
      <w:lvlJc w:val="left"/>
      <w:pPr>
        <w:tabs>
          <w:tab w:val="num" w:pos="547"/>
        </w:tabs>
      </w:pPr>
    </w:lvl>
    <w:lvl w:ilvl="6" w:tplc="46E65106">
      <w:numFmt w:val="none"/>
      <w:lvlText w:val=""/>
      <w:lvlJc w:val="left"/>
      <w:pPr>
        <w:tabs>
          <w:tab w:val="num" w:pos="547"/>
        </w:tabs>
      </w:pPr>
    </w:lvl>
    <w:lvl w:ilvl="7" w:tplc="CFDE20E4">
      <w:numFmt w:val="none"/>
      <w:lvlText w:val=""/>
      <w:lvlJc w:val="left"/>
      <w:pPr>
        <w:tabs>
          <w:tab w:val="num" w:pos="547"/>
        </w:tabs>
      </w:pPr>
    </w:lvl>
    <w:lvl w:ilvl="8" w:tplc="4FF25C4C">
      <w:numFmt w:val="none"/>
      <w:lvlText w:val=""/>
      <w:lvlJc w:val="left"/>
      <w:pPr>
        <w:tabs>
          <w:tab w:val="num" w:pos="547"/>
        </w:tabs>
      </w:pPr>
    </w:lvl>
  </w:abstractNum>
  <w:abstractNum w:abstractNumId="5">
    <w:nsid w:val="48A81F69"/>
    <w:multiLevelType w:val="hybridMultilevel"/>
    <w:tmpl w:val="7472A64E"/>
    <w:lvl w:ilvl="0" w:tplc="E3F23E2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2C57E1"/>
    <w:multiLevelType w:val="multilevel"/>
    <w:tmpl w:val="19C6213A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7">
    <w:nsid w:val="72F57EF9"/>
    <w:multiLevelType w:val="multilevel"/>
    <w:tmpl w:val="AE9633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02"/>
        </w:tabs>
        <w:ind w:left="190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324"/>
        </w:tabs>
        <w:ind w:left="33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446"/>
        </w:tabs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928"/>
        </w:tabs>
        <w:ind w:left="59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050"/>
        </w:tabs>
        <w:ind w:left="7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532"/>
        </w:tabs>
        <w:ind w:left="8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654"/>
        </w:tabs>
        <w:ind w:left="96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136"/>
        </w:tabs>
        <w:ind w:left="1113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44E5"/>
    <w:rsid w:val="00000091"/>
    <w:rsid w:val="0000189E"/>
    <w:rsid w:val="000059AB"/>
    <w:rsid w:val="000118B0"/>
    <w:rsid w:val="00011952"/>
    <w:rsid w:val="00013486"/>
    <w:rsid w:val="0001532E"/>
    <w:rsid w:val="000159FC"/>
    <w:rsid w:val="00015F67"/>
    <w:rsid w:val="00016650"/>
    <w:rsid w:val="00016AC6"/>
    <w:rsid w:val="00017062"/>
    <w:rsid w:val="00017996"/>
    <w:rsid w:val="000201DC"/>
    <w:rsid w:val="00023790"/>
    <w:rsid w:val="000263F2"/>
    <w:rsid w:val="000272F7"/>
    <w:rsid w:val="00027979"/>
    <w:rsid w:val="00033161"/>
    <w:rsid w:val="00033D08"/>
    <w:rsid w:val="00033FDD"/>
    <w:rsid w:val="00036338"/>
    <w:rsid w:val="00036FBD"/>
    <w:rsid w:val="000430BD"/>
    <w:rsid w:val="00046481"/>
    <w:rsid w:val="00047787"/>
    <w:rsid w:val="000515EC"/>
    <w:rsid w:val="00052F2E"/>
    <w:rsid w:val="0005323D"/>
    <w:rsid w:val="000534E8"/>
    <w:rsid w:val="0005681C"/>
    <w:rsid w:val="00063BD9"/>
    <w:rsid w:val="000663EB"/>
    <w:rsid w:val="0006649D"/>
    <w:rsid w:val="000801FC"/>
    <w:rsid w:val="0008074B"/>
    <w:rsid w:val="00082277"/>
    <w:rsid w:val="00083D6C"/>
    <w:rsid w:val="0008436C"/>
    <w:rsid w:val="000862AA"/>
    <w:rsid w:val="000871A7"/>
    <w:rsid w:val="00087EE1"/>
    <w:rsid w:val="000906C9"/>
    <w:rsid w:val="000943CF"/>
    <w:rsid w:val="000952F1"/>
    <w:rsid w:val="00096194"/>
    <w:rsid w:val="00096DC8"/>
    <w:rsid w:val="000975E6"/>
    <w:rsid w:val="000A06E1"/>
    <w:rsid w:val="000A3E10"/>
    <w:rsid w:val="000A4A26"/>
    <w:rsid w:val="000A5AA2"/>
    <w:rsid w:val="000A6A2C"/>
    <w:rsid w:val="000B3643"/>
    <w:rsid w:val="000B4574"/>
    <w:rsid w:val="000B47BD"/>
    <w:rsid w:val="000B4A8D"/>
    <w:rsid w:val="000B4AC9"/>
    <w:rsid w:val="000B7E11"/>
    <w:rsid w:val="000B7F7F"/>
    <w:rsid w:val="000C2629"/>
    <w:rsid w:val="000C31FB"/>
    <w:rsid w:val="000C3F9D"/>
    <w:rsid w:val="000C5567"/>
    <w:rsid w:val="000C558C"/>
    <w:rsid w:val="000C6430"/>
    <w:rsid w:val="000C693D"/>
    <w:rsid w:val="000C799B"/>
    <w:rsid w:val="000D0264"/>
    <w:rsid w:val="000D1176"/>
    <w:rsid w:val="000D28E5"/>
    <w:rsid w:val="000D667B"/>
    <w:rsid w:val="000D7950"/>
    <w:rsid w:val="000E10E2"/>
    <w:rsid w:val="000E1812"/>
    <w:rsid w:val="000E2A38"/>
    <w:rsid w:val="000E2A5C"/>
    <w:rsid w:val="000E4A2B"/>
    <w:rsid w:val="000E52B9"/>
    <w:rsid w:val="000E78BC"/>
    <w:rsid w:val="000F02FC"/>
    <w:rsid w:val="000F0B6A"/>
    <w:rsid w:val="000F2243"/>
    <w:rsid w:val="000F23F1"/>
    <w:rsid w:val="000F2630"/>
    <w:rsid w:val="000F2C6E"/>
    <w:rsid w:val="000F43DA"/>
    <w:rsid w:val="000F5F81"/>
    <w:rsid w:val="000F6DAC"/>
    <w:rsid w:val="00102683"/>
    <w:rsid w:val="00102886"/>
    <w:rsid w:val="0010402E"/>
    <w:rsid w:val="00105309"/>
    <w:rsid w:val="00105C60"/>
    <w:rsid w:val="0011145A"/>
    <w:rsid w:val="00111E19"/>
    <w:rsid w:val="00111E40"/>
    <w:rsid w:val="00114BFC"/>
    <w:rsid w:val="001178BC"/>
    <w:rsid w:val="00123016"/>
    <w:rsid w:val="00124CE8"/>
    <w:rsid w:val="001325D4"/>
    <w:rsid w:val="00135B7A"/>
    <w:rsid w:val="00135D2C"/>
    <w:rsid w:val="00140772"/>
    <w:rsid w:val="00140D9C"/>
    <w:rsid w:val="001418B0"/>
    <w:rsid w:val="00145CD2"/>
    <w:rsid w:val="00147E8E"/>
    <w:rsid w:val="001510E7"/>
    <w:rsid w:val="00152807"/>
    <w:rsid w:val="0015536A"/>
    <w:rsid w:val="00157A76"/>
    <w:rsid w:val="0016205B"/>
    <w:rsid w:val="00162173"/>
    <w:rsid w:val="001649D8"/>
    <w:rsid w:val="00165505"/>
    <w:rsid w:val="00165B0E"/>
    <w:rsid w:val="00165C7A"/>
    <w:rsid w:val="00167BBA"/>
    <w:rsid w:val="00174E77"/>
    <w:rsid w:val="0018342E"/>
    <w:rsid w:val="001848AF"/>
    <w:rsid w:val="00185C13"/>
    <w:rsid w:val="00186F70"/>
    <w:rsid w:val="00190E10"/>
    <w:rsid w:val="0019288C"/>
    <w:rsid w:val="0019575E"/>
    <w:rsid w:val="001A09BC"/>
    <w:rsid w:val="001A0F30"/>
    <w:rsid w:val="001A2444"/>
    <w:rsid w:val="001B0805"/>
    <w:rsid w:val="001B1BFE"/>
    <w:rsid w:val="001B1E09"/>
    <w:rsid w:val="001B2079"/>
    <w:rsid w:val="001B666D"/>
    <w:rsid w:val="001C00AC"/>
    <w:rsid w:val="001C04E3"/>
    <w:rsid w:val="001C0A35"/>
    <w:rsid w:val="001C0CB3"/>
    <w:rsid w:val="001C172C"/>
    <w:rsid w:val="001D7596"/>
    <w:rsid w:val="001D7F35"/>
    <w:rsid w:val="001E13AC"/>
    <w:rsid w:val="001E3A44"/>
    <w:rsid w:val="001E3EF5"/>
    <w:rsid w:val="001E5DB3"/>
    <w:rsid w:val="001E7007"/>
    <w:rsid w:val="001F03CD"/>
    <w:rsid w:val="001F14BC"/>
    <w:rsid w:val="001F4848"/>
    <w:rsid w:val="001F6375"/>
    <w:rsid w:val="001F6E79"/>
    <w:rsid w:val="002001A5"/>
    <w:rsid w:val="002002AB"/>
    <w:rsid w:val="002030F8"/>
    <w:rsid w:val="00203892"/>
    <w:rsid w:val="00205CC6"/>
    <w:rsid w:val="00206F27"/>
    <w:rsid w:val="00207945"/>
    <w:rsid w:val="00210E21"/>
    <w:rsid w:val="0021339C"/>
    <w:rsid w:val="0021369E"/>
    <w:rsid w:val="00214CE5"/>
    <w:rsid w:val="00216F39"/>
    <w:rsid w:val="00220E9D"/>
    <w:rsid w:val="002239B5"/>
    <w:rsid w:val="00223D1A"/>
    <w:rsid w:val="00223E94"/>
    <w:rsid w:val="002249A9"/>
    <w:rsid w:val="002261EA"/>
    <w:rsid w:val="00226214"/>
    <w:rsid w:val="00226EF6"/>
    <w:rsid w:val="00227171"/>
    <w:rsid w:val="00230043"/>
    <w:rsid w:val="0023116E"/>
    <w:rsid w:val="00231AE2"/>
    <w:rsid w:val="00232FE8"/>
    <w:rsid w:val="0023791E"/>
    <w:rsid w:val="002511DB"/>
    <w:rsid w:val="00252F3B"/>
    <w:rsid w:val="0025724B"/>
    <w:rsid w:val="002607F8"/>
    <w:rsid w:val="00260D64"/>
    <w:rsid w:val="00261487"/>
    <w:rsid w:val="00262BFD"/>
    <w:rsid w:val="0026333A"/>
    <w:rsid w:val="0026666F"/>
    <w:rsid w:val="002669AB"/>
    <w:rsid w:val="00267F9A"/>
    <w:rsid w:val="00272305"/>
    <w:rsid w:val="002808A0"/>
    <w:rsid w:val="00281F95"/>
    <w:rsid w:val="00283FAD"/>
    <w:rsid w:val="00284101"/>
    <w:rsid w:val="002848F7"/>
    <w:rsid w:val="00290135"/>
    <w:rsid w:val="00296AC4"/>
    <w:rsid w:val="00297F0B"/>
    <w:rsid w:val="002A1E43"/>
    <w:rsid w:val="002A4985"/>
    <w:rsid w:val="002A743D"/>
    <w:rsid w:val="002A7686"/>
    <w:rsid w:val="002B36CE"/>
    <w:rsid w:val="002C1AA1"/>
    <w:rsid w:val="002C21A2"/>
    <w:rsid w:val="002C4332"/>
    <w:rsid w:val="002C5131"/>
    <w:rsid w:val="002C6E93"/>
    <w:rsid w:val="002D095F"/>
    <w:rsid w:val="002D0BB7"/>
    <w:rsid w:val="002D0ED7"/>
    <w:rsid w:val="002D4A12"/>
    <w:rsid w:val="002D5823"/>
    <w:rsid w:val="002D674E"/>
    <w:rsid w:val="002D6C57"/>
    <w:rsid w:val="002D79FF"/>
    <w:rsid w:val="002E2386"/>
    <w:rsid w:val="002E6FA9"/>
    <w:rsid w:val="002F2C01"/>
    <w:rsid w:val="002F399B"/>
    <w:rsid w:val="002F7EBD"/>
    <w:rsid w:val="002F7F59"/>
    <w:rsid w:val="00302850"/>
    <w:rsid w:val="00302FB4"/>
    <w:rsid w:val="003046F5"/>
    <w:rsid w:val="00310C69"/>
    <w:rsid w:val="00314410"/>
    <w:rsid w:val="00317C52"/>
    <w:rsid w:val="00324545"/>
    <w:rsid w:val="003246C9"/>
    <w:rsid w:val="00325513"/>
    <w:rsid w:val="00331382"/>
    <w:rsid w:val="00331B08"/>
    <w:rsid w:val="00331D9B"/>
    <w:rsid w:val="00337138"/>
    <w:rsid w:val="00345B5E"/>
    <w:rsid w:val="00352E23"/>
    <w:rsid w:val="00353E21"/>
    <w:rsid w:val="003558EE"/>
    <w:rsid w:val="0036043C"/>
    <w:rsid w:val="00373B34"/>
    <w:rsid w:val="0037440F"/>
    <w:rsid w:val="00385347"/>
    <w:rsid w:val="00385D75"/>
    <w:rsid w:val="00385F82"/>
    <w:rsid w:val="003860B8"/>
    <w:rsid w:val="003864DE"/>
    <w:rsid w:val="003924D5"/>
    <w:rsid w:val="00392DF9"/>
    <w:rsid w:val="00394043"/>
    <w:rsid w:val="0039733F"/>
    <w:rsid w:val="003A43F3"/>
    <w:rsid w:val="003A693C"/>
    <w:rsid w:val="003B04A2"/>
    <w:rsid w:val="003B1268"/>
    <w:rsid w:val="003B25D8"/>
    <w:rsid w:val="003B46D6"/>
    <w:rsid w:val="003B4C57"/>
    <w:rsid w:val="003B5949"/>
    <w:rsid w:val="003B6500"/>
    <w:rsid w:val="003C3F22"/>
    <w:rsid w:val="003C4C07"/>
    <w:rsid w:val="003C54EC"/>
    <w:rsid w:val="003D0AB0"/>
    <w:rsid w:val="003D2942"/>
    <w:rsid w:val="003D3622"/>
    <w:rsid w:val="003D45F1"/>
    <w:rsid w:val="003D59F1"/>
    <w:rsid w:val="003D6235"/>
    <w:rsid w:val="003D6B7E"/>
    <w:rsid w:val="003D70A5"/>
    <w:rsid w:val="003D726A"/>
    <w:rsid w:val="003E2563"/>
    <w:rsid w:val="003E2665"/>
    <w:rsid w:val="003E2B6D"/>
    <w:rsid w:val="003F12EE"/>
    <w:rsid w:val="00400712"/>
    <w:rsid w:val="0040194E"/>
    <w:rsid w:val="00401D9C"/>
    <w:rsid w:val="004030E4"/>
    <w:rsid w:val="00404E19"/>
    <w:rsid w:val="004058AC"/>
    <w:rsid w:val="00406A30"/>
    <w:rsid w:val="00410B1F"/>
    <w:rsid w:val="004143D3"/>
    <w:rsid w:val="00414C1E"/>
    <w:rsid w:val="004158F5"/>
    <w:rsid w:val="00427745"/>
    <w:rsid w:val="004316CF"/>
    <w:rsid w:val="0043280D"/>
    <w:rsid w:val="00432AF2"/>
    <w:rsid w:val="00433031"/>
    <w:rsid w:val="004338AE"/>
    <w:rsid w:val="00434FA0"/>
    <w:rsid w:val="00434FA6"/>
    <w:rsid w:val="00435B00"/>
    <w:rsid w:val="004366E4"/>
    <w:rsid w:val="00436742"/>
    <w:rsid w:val="00436874"/>
    <w:rsid w:val="00436FA1"/>
    <w:rsid w:val="004374F3"/>
    <w:rsid w:val="00441050"/>
    <w:rsid w:val="00441183"/>
    <w:rsid w:val="004437CA"/>
    <w:rsid w:val="004517E2"/>
    <w:rsid w:val="00451974"/>
    <w:rsid w:val="004527FB"/>
    <w:rsid w:val="0045284D"/>
    <w:rsid w:val="00452ACB"/>
    <w:rsid w:val="00457281"/>
    <w:rsid w:val="0046153A"/>
    <w:rsid w:val="004635E9"/>
    <w:rsid w:val="004639CF"/>
    <w:rsid w:val="00464323"/>
    <w:rsid w:val="0046555A"/>
    <w:rsid w:val="00470F05"/>
    <w:rsid w:val="004724F0"/>
    <w:rsid w:val="00480B5D"/>
    <w:rsid w:val="004816A7"/>
    <w:rsid w:val="004839F0"/>
    <w:rsid w:val="00486EDE"/>
    <w:rsid w:val="00492D3D"/>
    <w:rsid w:val="00493CC1"/>
    <w:rsid w:val="00495BB4"/>
    <w:rsid w:val="0049637F"/>
    <w:rsid w:val="004966BC"/>
    <w:rsid w:val="00496902"/>
    <w:rsid w:val="004A31A7"/>
    <w:rsid w:val="004A668C"/>
    <w:rsid w:val="004A69EE"/>
    <w:rsid w:val="004A6E82"/>
    <w:rsid w:val="004A735F"/>
    <w:rsid w:val="004A7633"/>
    <w:rsid w:val="004B056C"/>
    <w:rsid w:val="004B0B02"/>
    <w:rsid w:val="004B1238"/>
    <w:rsid w:val="004B2935"/>
    <w:rsid w:val="004B5362"/>
    <w:rsid w:val="004B54A0"/>
    <w:rsid w:val="004B615A"/>
    <w:rsid w:val="004C0789"/>
    <w:rsid w:val="004C3A4A"/>
    <w:rsid w:val="004C462A"/>
    <w:rsid w:val="004C512F"/>
    <w:rsid w:val="004C5216"/>
    <w:rsid w:val="004C5931"/>
    <w:rsid w:val="004C6C62"/>
    <w:rsid w:val="004D1F33"/>
    <w:rsid w:val="004D3BB4"/>
    <w:rsid w:val="004E2D00"/>
    <w:rsid w:val="004E447B"/>
    <w:rsid w:val="004E7863"/>
    <w:rsid w:val="004E7FDE"/>
    <w:rsid w:val="004F2F24"/>
    <w:rsid w:val="004F608A"/>
    <w:rsid w:val="004F7371"/>
    <w:rsid w:val="004F73ED"/>
    <w:rsid w:val="00502326"/>
    <w:rsid w:val="00502871"/>
    <w:rsid w:val="00503EFC"/>
    <w:rsid w:val="005047BC"/>
    <w:rsid w:val="0050703C"/>
    <w:rsid w:val="00510581"/>
    <w:rsid w:val="0051143A"/>
    <w:rsid w:val="00512BDA"/>
    <w:rsid w:val="0051327D"/>
    <w:rsid w:val="005173B0"/>
    <w:rsid w:val="00517CE8"/>
    <w:rsid w:val="005206B0"/>
    <w:rsid w:val="00523B8D"/>
    <w:rsid w:val="00525A46"/>
    <w:rsid w:val="005270BC"/>
    <w:rsid w:val="005274A7"/>
    <w:rsid w:val="00530E1B"/>
    <w:rsid w:val="00536A52"/>
    <w:rsid w:val="00537AA7"/>
    <w:rsid w:val="00545CCA"/>
    <w:rsid w:val="00546033"/>
    <w:rsid w:val="00552E29"/>
    <w:rsid w:val="00556230"/>
    <w:rsid w:val="005606F8"/>
    <w:rsid w:val="00562F19"/>
    <w:rsid w:val="00565BD5"/>
    <w:rsid w:val="00565D2D"/>
    <w:rsid w:val="00566919"/>
    <w:rsid w:val="00571F6D"/>
    <w:rsid w:val="00572853"/>
    <w:rsid w:val="00572969"/>
    <w:rsid w:val="00573DCD"/>
    <w:rsid w:val="005761E4"/>
    <w:rsid w:val="00577C82"/>
    <w:rsid w:val="00581EF8"/>
    <w:rsid w:val="005828B3"/>
    <w:rsid w:val="00583E54"/>
    <w:rsid w:val="00584731"/>
    <w:rsid w:val="005866C4"/>
    <w:rsid w:val="00586A60"/>
    <w:rsid w:val="0059195A"/>
    <w:rsid w:val="005952A9"/>
    <w:rsid w:val="00596484"/>
    <w:rsid w:val="005A56CF"/>
    <w:rsid w:val="005A6FA5"/>
    <w:rsid w:val="005B378C"/>
    <w:rsid w:val="005B3B24"/>
    <w:rsid w:val="005B4E10"/>
    <w:rsid w:val="005C0126"/>
    <w:rsid w:val="005C2D1D"/>
    <w:rsid w:val="005C4B8D"/>
    <w:rsid w:val="005C5EF9"/>
    <w:rsid w:val="005C6EC6"/>
    <w:rsid w:val="005D063F"/>
    <w:rsid w:val="005D0C74"/>
    <w:rsid w:val="005D3977"/>
    <w:rsid w:val="005D730D"/>
    <w:rsid w:val="005D7F89"/>
    <w:rsid w:val="005D7FD7"/>
    <w:rsid w:val="005E12A3"/>
    <w:rsid w:val="005E3D62"/>
    <w:rsid w:val="005E482B"/>
    <w:rsid w:val="005E59F6"/>
    <w:rsid w:val="005F42FE"/>
    <w:rsid w:val="005F4660"/>
    <w:rsid w:val="005F591C"/>
    <w:rsid w:val="005F773E"/>
    <w:rsid w:val="005F7FC1"/>
    <w:rsid w:val="00600B5C"/>
    <w:rsid w:val="00604F02"/>
    <w:rsid w:val="00605421"/>
    <w:rsid w:val="00606E2B"/>
    <w:rsid w:val="00607EA2"/>
    <w:rsid w:val="0061028F"/>
    <w:rsid w:val="0061148F"/>
    <w:rsid w:val="00611E66"/>
    <w:rsid w:val="00613D5E"/>
    <w:rsid w:val="00620AD9"/>
    <w:rsid w:val="006210EB"/>
    <w:rsid w:val="00622B8B"/>
    <w:rsid w:val="00624C0D"/>
    <w:rsid w:val="006254B2"/>
    <w:rsid w:val="0062651D"/>
    <w:rsid w:val="006306BA"/>
    <w:rsid w:val="006415A5"/>
    <w:rsid w:val="006464C3"/>
    <w:rsid w:val="0065055F"/>
    <w:rsid w:val="0065169E"/>
    <w:rsid w:val="00651B48"/>
    <w:rsid w:val="0065280D"/>
    <w:rsid w:val="00654834"/>
    <w:rsid w:val="006561C4"/>
    <w:rsid w:val="006571E7"/>
    <w:rsid w:val="00662F43"/>
    <w:rsid w:val="00662FA5"/>
    <w:rsid w:val="00663C10"/>
    <w:rsid w:val="00663C5C"/>
    <w:rsid w:val="00667DF1"/>
    <w:rsid w:val="006708B0"/>
    <w:rsid w:val="006716EE"/>
    <w:rsid w:val="00672575"/>
    <w:rsid w:val="006771A1"/>
    <w:rsid w:val="00677A7B"/>
    <w:rsid w:val="0068072E"/>
    <w:rsid w:val="00683A3E"/>
    <w:rsid w:val="0068674B"/>
    <w:rsid w:val="0069188B"/>
    <w:rsid w:val="00694921"/>
    <w:rsid w:val="00695CD2"/>
    <w:rsid w:val="006A0336"/>
    <w:rsid w:val="006A132D"/>
    <w:rsid w:val="006A40D2"/>
    <w:rsid w:val="006A577F"/>
    <w:rsid w:val="006A623B"/>
    <w:rsid w:val="006B201C"/>
    <w:rsid w:val="006C03A8"/>
    <w:rsid w:val="006C122D"/>
    <w:rsid w:val="006C2368"/>
    <w:rsid w:val="006C36F5"/>
    <w:rsid w:val="006C3B8E"/>
    <w:rsid w:val="006C4804"/>
    <w:rsid w:val="006C57F4"/>
    <w:rsid w:val="006C6BC7"/>
    <w:rsid w:val="006D5CFF"/>
    <w:rsid w:val="006D6D1B"/>
    <w:rsid w:val="006E1015"/>
    <w:rsid w:val="006E179F"/>
    <w:rsid w:val="006E4348"/>
    <w:rsid w:val="006E48C2"/>
    <w:rsid w:val="00700D49"/>
    <w:rsid w:val="00700E12"/>
    <w:rsid w:val="00705251"/>
    <w:rsid w:val="00705999"/>
    <w:rsid w:val="007063CA"/>
    <w:rsid w:val="007101E0"/>
    <w:rsid w:val="00714329"/>
    <w:rsid w:val="00714F9B"/>
    <w:rsid w:val="007212CF"/>
    <w:rsid w:val="00722D79"/>
    <w:rsid w:val="00726EE9"/>
    <w:rsid w:val="0072765F"/>
    <w:rsid w:val="00736253"/>
    <w:rsid w:val="00737F1D"/>
    <w:rsid w:val="00740CBF"/>
    <w:rsid w:val="00745F69"/>
    <w:rsid w:val="00746740"/>
    <w:rsid w:val="00747D12"/>
    <w:rsid w:val="007511F2"/>
    <w:rsid w:val="007517B4"/>
    <w:rsid w:val="00751CBE"/>
    <w:rsid w:val="00754D1E"/>
    <w:rsid w:val="00756BD8"/>
    <w:rsid w:val="00762076"/>
    <w:rsid w:val="0076631C"/>
    <w:rsid w:val="0077060C"/>
    <w:rsid w:val="00772145"/>
    <w:rsid w:val="007749E4"/>
    <w:rsid w:val="00776977"/>
    <w:rsid w:val="00777383"/>
    <w:rsid w:val="00777609"/>
    <w:rsid w:val="007800A0"/>
    <w:rsid w:val="00785DD0"/>
    <w:rsid w:val="00786282"/>
    <w:rsid w:val="0078637A"/>
    <w:rsid w:val="0078795E"/>
    <w:rsid w:val="00787C77"/>
    <w:rsid w:val="00794037"/>
    <w:rsid w:val="00795C24"/>
    <w:rsid w:val="007A0B77"/>
    <w:rsid w:val="007A32F0"/>
    <w:rsid w:val="007A4ED5"/>
    <w:rsid w:val="007A6DD0"/>
    <w:rsid w:val="007A7F8A"/>
    <w:rsid w:val="007B08BA"/>
    <w:rsid w:val="007B3D20"/>
    <w:rsid w:val="007B5549"/>
    <w:rsid w:val="007B5DE1"/>
    <w:rsid w:val="007B7B2B"/>
    <w:rsid w:val="007C04AA"/>
    <w:rsid w:val="007C0DAC"/>
    <w:rsid w:val="007C1C67"/>
    <w:rsid w:val="007C2D1A"/>
    <w:rsid w:val="007C4BA6"/>
    <w:rsid w:val="007C5A86"/>
    <w:rsid w:val="007C6B9A"/>
    <w:rsid w:val="007C7961"/>
    <w:rsid w:val="007D1F8A"/>
    <w:rsid w:val="007D3348"/>
    <w:rsid w:val="007D397F"/>
    <w:rsid w:val="007D40BC"/>
    <w:rsid w:val="007D54EF"/>
    <w:rsid w:val="007D71B2"/>
    <w:rsid w:val="007D75E4"/>
    <w:rsid w:val="007D7D38"/>
    <w:rsid w:val="007D7EA2"/>
    <w:rsid w:val="007E192D"/>
    <w:rsid w:val="007E1D19"/>
    <w:rsid w:val="007E356D"/>
    <w:rsid w:val="007E4339"/>
    <w:rsid w:val="007E4408"/>
    <w:rsid w:val="007E67BF"/>
    <w:rsid w:val="007F05B9"/>
    <w:rsid w:val="007F0CA4"/>
    <w:rsid w:val="007F46E1"/>
    <w:rsid w:val="007F6BED"/>
    <w:rsid w:val="00802947"/>
    <w:rsid w:val="0080344A"/>
    <w:rsid w:val="0080361F"/>
    <w:rsid w:val="008066C4"/>
    <w:rsid w:val="00810B23"/>
    <w:rsid w:val="008126B4"/>
    <w:rsid w:val="00813585"/>
    <w:rsid w:val="008137D7"/>
    <w:rsid w:val="00822BA8"/>
    <w:rsid w:val="008252A9"/>
    <w:rsid w:val="008266C1"/>
    <w:rsid w:val="00827692"/>
    <w:rsid w:val="00837077"/>
    <w:rsid w:val="00837B5A"/>
    <w:rsid w:val="0084170D"/>
    <w:rsid w:val="0084201A"/>
    <w:rsid w:val="0084254D"/>
    <w:rsid w:val="0084308F"/>
    <w:rsid w:val="00843C36"/>
    <w:rsid w:val="00845004"/>
    <w:rsid w:val="00845642"/>
    <w:rsid w:val="00852D08"/>
    <w:rsid w:val="00853308"/>
    <w:rsid w:val="00855CEA"/>
    <w:rsid w:val="00856DED"/>
    <w:rsid w:val="00860243"/>
    <w:rsid w:val="00862647"/>
    <w:rsid w:val="008636F1"/>
    <w:rsid w:val="008656F5"/>
    <w:rsid w:val="00867607"/>
    <w:rsid w:val="00867B3B"/>
    <w:rsid w:val="00870C0A"/>
    <w:rsid w:val="008761B5"/>
    <w:rsid w:val="00876EF5"/>
    <w:rsid w:val="00876F48"/>
    <w:rsid w:val="0088732D"/>
    <w:rsid w:val="008876C0"/>
    <w:rsid w:val="0089061F"/>
    <w:rsid w:val="00890917"/>
    <w:rsid w:val="008942E4"/>
    <w:rsid w:val="00896872"/>
    <w:rsid w:val="008A16AC"/>
    <w:rsid w:val="008A28F4"/>
    <w:rsid w:val="008A3CC2"/>
    <w:rsid w:val="008A612F"/>
    <w:rsid w:val="008B0770"/>
    <w:rsid w:val="008B0E48"/>
    <w:rsid w:val="008B0EE2"/>
    <w:rsid w:val="008B2214"/>
    <w:rsid w:val="008B4183"/>
    <w:rsid w:val="008B4FC1"/>
    <w:rsid w:val="008B5B1E"/>
    <w:rsid w:val="008C1185"/>
    <w:rsid w:val="008D1947"/>
    <w:rsid w:val="008D2864"/>
    <w:rsid w:val="008D32A3"/>
    <w:rsid w:val="008D5242"/>
    <w:rsid w:val="008D5C1E"/>
    <w:rsid w:val="008D6021"/>
    <w:rsid w:val="008D65B1"/>
    <w:rsid w:val="008E0C97"/>
    <w:rsid w:val="008E1015"/>
    <w:rsid w:val="008F040B"/>
    <w:rsid w:val="008F11FA"/>
    <w:rsid w:val="008F392E"/>
    <w:rsid w:val="008F4FBB"/>
    <w:rsid w:val="008F70D9"/>
    <w:rsid w:val="008F7576"/>
    <w:rsid w:val="0090196B"/>
    <w:rsid w:val="009022C9"/>
    <w:rsid w:val="00902E04"/>
    <w:rsid w:val="009073B9"/>
    <w:rsid w:val="00910A4F"/>
    <w:rsid w:val="00911C26"/>
    <w:rsid w:val="00913706"/>
    <w:rsid w:val="00913FEA"/>
    <w:rsid w:val="00914212"/>
    <w:rsid w:val="0091493B"/>
    <w:rsid w:val="00916214"/>
    <w:rsid w:val="00916E57"/>
    <w:rsid w:val="0091735A"/>
    <w:rsid w:val="009177A1"/>
    <w:rsid w:val="0092005D"/>
    <w:rsid w:val="00920601"/>
    <w:rsid w:val="00920BD9"/>
    <w:rsid w:val="00921234"/>
    <w:rsid w:val="00922E7E"/>
    <w:rsid w:val="0092467A"/>
    <w:rsid w:val="0092745C"/>
    <w:rsid w:val="00933CA5"/>
    <w:rsid w:val="0093426C"/>
    <w:rsid w:val="00935CE1"/>
    <w:rsid w:val="00936C12"/>
    <w:rsid w:val="00946B60"/>
    <w:rsid w:val="00947225"/>
    <w:rsid w:val="009572ED"/>
    <w:rsid w:val="00960241"/>
    <w:rsid w:val="009610CC"/>
    <w:rsid w:val="0096175C"/>
    <w:rsid w:val="00962A65"/>
    <w:rsid w:val="00967504"/>
    <w:rsid w:val="0097368F"/>
    <w:rsid w:val="00974102"/>
    <w:rsid w:val="00976026"/>
    <w:rsid w:val="009766FF"/>
    <w:rsid w:val="00980038"/>
    <w:rsid w:val="00980668"/>
    <w:rsid w:val="00982B1F"/>
    <w:rsid w:val="00986A48"/>
    <w:rsid w:val="00992D4B"/>
    <w:rsid w:val="009937BD"/>
    <w:rsid w:val="00994C35"/>
    <w:rsid w:val="00996A3B"/>
    <w:rsid w:val="009A04CB"/>
    <w:rsid w:val="009A213D"/>
    <w:rsid w:val="009A46BE"/>
    <w:rsid w:val="009A5BB7"/>
    <w:rsid w:val="009A5D16"/>
    <w:rsid w:val="009A7D15"/>
    <w:rsid w:val="009B0672"/>
    <w:rsid w:val="009B5A2A"/>
    <w:rsid w:val="009C003E"/>
    <w:rsid w:val="009C1B78"/>
    <w:rsid w:val="009C3C58"/>
    <w:rsid w:val="009C4212"/>
    <w:rsid w:val="009C4D4A"/>
    <w:rsid w:val="009C782A"/>
    <w:rsid w:val="009D18F4"/>
    <w:rsid w:val="009D2517"/>
    <w:rsid w:val="009D51B8"/>
    <w:rsid w:val="009D5491"/>
    <w:rsid w:val="009D6D0B"/>
    <w:rsid w:val="009D6E03"/>
    <w:rsid w:val="009E1158"/>
    <w:rsid w:val="009E1F20"/>
    <w:rsid w:val="009E1FA2"/>
    <w:rsid w:val="009E4A84"/>
    <w:rsid w:val="009E7BDB"/>
    <w:rsid w:val="009F4300"/>
    <w:rsid w:val="009F4F90"/>
    <w:rsid w:val="009F6B0A"/>
    <w:rsid w:val="009F78BB"/>
    <w:rsid w:val="00A00351"/>
    <w:rsid w:val="00A0157A"/>
    <w:rsid w:val="00A01CBC"/>
    <w:rsid w:val="00A03B30"/>
    <w:rsid w:val="00A047D6"/>
    <w:rsid w:val="00A04CBF"/>
    <w:rsid w:val="00A11A63"/>
    <w:rsid w:val="00A11CB1"/>
    <w:rsid w:val="00A15250"/>
    <w:rsid w:val="00A21B80"/>
    <w:rsid w:val="00A224D5"/>
    <w:rsid w:val="00A24D3A"/>
    <w:rsid w:val="00A25174"/>
    <w:rsid w:val="00A257B4"/>
    <w:rsid w:val="00A2724A"/>
    <w:rsid w:val="00A3523C"/>
    <w:rsid w:val="00A36867"/>
    <w:rsid w:val="00A37E77"/>
    <w:rsid w:val="00A42E13"/>
    <w:rsid w:val="00A43CEF"/>
    <w:rsid w:val="00A473CA"/>
    <w:rsid w:val="00A500B4"/>
    <w:rsid w:val="00A50E63"/>
    <w:rsid w:val="00A51F2A"/>
    <w:rsid w:val="00A5447C"/>
    <w:rsid w:val="00A57FB1"/>
    <w:rsid w:val="00A60C64"/>
    <w:rsid w:val="00A61A0D"/>
    <w:rsid w:val="00A61FCC"/>
    <w:rsid w:val="00A74239"/>
    <w:rsid w:val="00A750E6"/>
    <w:rsid w:val="00A75584"/>
    <w:rsid w:val="00A75DEE"/>
    <w:rsid w:val="00A7711C"/>
    <w:rsid w:val="00A77D3D"/>
    <w:rsid w:val="00A807B9"/>
    <w:rsid w:val="00A81499"/>
    <w:rsid w:val="00A82E1B"/>
    <w:rsid w:val="00A832A0"/>
    <w:rsid w:val="00A8359A"/>
    <w:rsid w:val="00A86666"/>
    <w:rsid w:val="00A9017E"/>
    <w:rsid w:val="00A945F2"/>
    <w:rsid w:val="00AA492E"/>
    <w:rsid w:val="00AB195C"/>
    <w:rsid w:val="00AB2230"/>
    <w:rsid w:val="00AB309E"/>
    <w:rsid w:val="00AB3E1A"/>
    <w:rsid w:val="00AB4984"/>
    <w:rsid w:val="00AB4A80"/>
    <w:rsid w:val="00AB635B"/>
    <w:rsid w:val="00AB6642"/>
    <w:rsid w:val="00AB66BC"/>
    <w:rsid w:val="00AB71FD"/>
    <w:rsid w:val="00AB776E"/>
    <w:rsid w:val="00AB7B6B"/>
    <w:rsid w:val="00AB7FB6"/>
    <w:rsid w:val="00AC0844"/>
    <w:rsid w:val="00AC1962"/>
    <w:rsid w:val="00AC24BE"/>
    <w:rsid w:val="00AC299A"/>
    <w:rsid w:val="00AC5CFD"/>
    <w:rsid w:val="00AC63D1"/>
    <w:rsid w:val="00AC7C96"/>
    <w:rsid w:val="00AD01E1"/>
    <w:rsid w:val="00AD0C80"/>
    <w:rsid w:val="00AD485C"/>
    <w:rsid w:val="00AD59FB"/>
    <w:rsid w:val="00AD5EB5"/>
    <w:rsid w:val="00AD7CBE"/>
    <w:rsid w:val="00AE255D"/>
    <w:rsid w:val="00AE26E2"/>
    <w:rsid w:val="00AE7F9F"/>
    <w:rsid w:val="00AF2389"/>
    <w:rsid w:val="00AF2AA7"/>
    <w:rsid w:val="00AF3427"/>
    <w:rsid w:val="00AF3B6C"/>
    <w:rsid w:val="00AF6F35"/>
    <w:rsid w:val="00B00BAF"/>
    <w:rsid w:val="00B01FCD"/>
    <w:rsid w:val="00B0230E"/>
    <w:rsid w:val="00B02F29"/>
    <w:rsid w:val="00B039DF"/>
    <w:rsid w:val="00B05AB4"/>
    <w:rsid w:val="00B1005C"/>
    <w:rsid w:val="00B1430F"/>
    <w:rsid w:val="00B15F0B"/>
    <w:rsid w:val="00B20E43"/>
    <w:rsid w:val="00B2201B"/>
    <w:rsid w:val="00B228B0"/>
    <w:rsid w:val="00B22918"/>
    <w:rsid w:val="00B23E5E"/>
    <w:rsid w:val="00B24B01"/>
    <w:rsid w:val="00B257CF"/>
    <w:rsid w:val="00B27B95"/>
    <w:rsid w:val="00B3047E"/>
    <w:rsid w:val="00B34666"/>
    <w:rsid w:val="00B36A8E"/>
    <w:rsid w:val="00B40391"/>
    <w:rsid w:val="00B420DB"/>
    <w:rsid w:val="00B427E5"/>
    <w:rsid w:val="00B445E3"/>
    <w:rsid w:val="00B44E96"/>
    <w:rsid w:val="00B4519B"/>
    <w:rsid w:val="00B50416"/>
    <w:rsid w:val="00B5157F"/>
    <w:rsid w:val="00B52F44"/>
    <w:rsid w:val="00B5791C"/>
    <w:rsid w:val="00B60D54"/>
    <w:rsid w:val="00B61D59"/>
    <w:rsid w:val="00B6370C"/>
    <w:rsid w:val="00B6794B"/>
    <w:rsid w:val="00B71422"/>
    <w:rsid w:val="00B77364"/>
    <w:rsid w:val="00B80C35"/>
    <w:rsid w:val="00B81581"/>
    <w:rsid w:val="00B819E7"/>
    <w:rsid w:val="00B821FA"/>
    <w:rsid w:val="00B82D8E"/>
    <w:rsid w:val="00B83C8E"/>
    <w:rsid w:val="00B866B8"/>
    <w:rsid w:val="00B868BA"/>
    <w:rsid w:val="00B86A34"/>
    <w:rsid w:val="00B87B4D"/>
    <w:rsid w:val="00B90C78"/>
    <w:rsid w:val="00B918DE"/>
    <w:rsid w:val="00B91D68"/>
    <w:rsid w:val="00B94D90"/>
    <w:rsid w:val="00BA135B"/>
    <w:rsid w:val="00BA49C6"/>
    <w:rsid w:val="00BA4C62"/>
    <w:rsid w:val="00BA5B51"/>
    <w:rsid w:val="00BB03A5"/>
    <w:rsid w:val="00BB2254"/>
    <w:rsid w:val="00BB2568"/>
    <w:rsid w:val="00BB2C72"/>
    <w:rsid w:val="00BB45F8"/>
    <w:rsid w:val="00BB520C"/>
    <w:rsid w:val="00BB5689"/>
    <w:rsid w:val="00BB7586"/>
    <w:rsid w:val="00BC35B6"/>
    <w:rsid w:val="00BC3765"/>
    <w:rsid w:val="00BD14A9"/>
    <w:rsid w:val="00BD1BD9"/>
    <w:rsid w:val="00BE1D27"/>
    <w:rsid w:val="00BE65E2"/>
    <w:rsid w:val="00BE67C7"/>
    <w:rsid w:val="00BE7167"/>
    <w:rsid w:val="00BF01AD"/>
    <w:rsid w:val="00BF732E"/>
    <w:rsid w:val="00BF7A36"/>
    <w:rsid w:val="00C026C4"/>
    <w:rsid w:val="00C036A9"/>
    <w:rsid w:val="00C0575E"/>
    <w:rsid w:val="00C126FB"/>
    <w:rsid w:val="00C14B54"/>
    <w:rsid w:val="00C171E5"/>
    <w:rsid w:val="00C1728B"/>
    <w:rsid w:val="00C17C5F"/>
    <w:rsid w:val="00C22159"/>
    <w:rsid w:val="00C23C37"/>
    <w:rsid w:val="00C271C7"/>
    <w:rsid w:val="00C274B7"/>
    <w:rsid w:val="00C30410"/>
    <w:rsid w:val="00C322DE"/>
    <w:rsid w:val="00C327CC"/>
    <w:rsid w:val="00C3399C"/>
    <w:rsid w:val="00C344CE"/>
    <w:rsid w:val="00C42A65"/>
    <w:rsid w:val="00C42BC0"/>
    <w:rsid w:val="00C4528E"/>
    <w:rsid w:val="00C45E6E"/>
    <w:rsid w:val="00C46C94"/>
    <w:rsid w:val="00C4743F"/>
    <w:rsid w:val="00C51D8C"/>
    <w:rsid w:val="00C53737"/>
    <w:rsid w:val="00C537B3"/>
    <w:rsid w:val="00C54B12"/>
    <w:rsid w:val="00C57857"/>
    <w:rsid w:val="00C60339"/>
    <w:rsid w:val="00C60403"/>
    <w:rsid w:val="00C63937"/>
    <w:rsid w:val="00C651CA"/>
    <w:rsid w:val="00C666AB"/>
    <w:rsid w:val="00C66830"/>
    <w:rsid w:val="00C66F93"/>
    <w:rsid w:val="00C67980"/>
    <w:rsid w:val="00C67AF3"/>
    <w:rsid w:val="00C67EEC"/>
    <w:rsid w:val="00C72EFB"/>
    <w:rsid w:val="00C740F8"/>
    <w:rsid w:val="00C750FC"/>
    <w:rsid w:val="00C76082"/>
    <w:rsid w:val="00C7729D"/>
    <w:rsid w:val="00C81929"/>
    <w:rsid w:val="00C81990"/>
    <w:rsid w:val="00C83019"/>
    <w:rsid w:val="00C834AC"/>
    <w:rsid w:val="00C921A9"/>
    <w:rsid w:val="00C93DA5"/>
    <w:rsid w:val="00C93F3E"/>
    <w:rsid w:val="00C942BC"/>
    <w:rsid w:val="00C9480A"/>
    <w:rsid w:val="00CA2347"/>
    <w:rsid w:val="00CA2B38"/>
    <w:rsid w:val="00CA4DB8"/>
    <w:rsid w:val="00CA6784"/>
    <w:rsid w:val="00CA6F71"/>
    <w:rsid w:val="00CA71CD"/>
    <w:rsid w:val="00CB0980"/>
    <w:rsid w:val="00CB3DE4"/>
    <w:rsid w:val="00CB7546"/>
    <w:rsid w:val="00CC353E"/>
    <w:rsid w:val="00CC4375"/>
    <w:rsid w:val="00CC4DDA"/>
    <w:rsid w:val="00CC6A66"/>
    <w:rsid w:val="00CD0519"/>
    <w:rsid w:val="00CD0EFB"/>
    <w:rsid w:val="00CD45B9"/>
    <w:rsid w:val="00CD63AD"/>
    <w:rsid w:val="00CD6BAC"/>
    <w:rsid w:val="00CE3D56"/>
    <w:rsid w:val="00CE4C93"/>
    <w:rsid w:val="00CE54BD"/>
    <w:rsid w:val="00CE7D98"/>
    <w:rsid w:val="00CF038D"/>
    <w:rsid w:val="00CF2073"/>
    <w:rsid w:val="00CF28DB"/>
    <w:rsid w:val="00CF4B4C"/>
    <w:rsid w:val="00D005C9"/>
    <w:rsid w:val="00D013EE"/>
    <w:rsid w:val="00D025E1"/>
    <w:rsid w:val="00D042AE"/>
    <w:rsid w:val="00D10D81"/>
    <w:rsid w:val="00D112CD"/>
    <w:rsid w:val="00D11821"/>
    <w:rsid w:val="00D171B0"/>
    <w:rsid w:val="00D17EC4"/>
    <w:rsid w:val="00D21099"/>
    <w:rsid w:val="00D21541"/>
    <w:rsid w:val="00D22DA1"/>
    <w:rsid w:val="00D24CED"/>
    <w:rsid w:val="00D24D2F"/>
    <w:rsid w:val="00D25728"/>
    <w:rsid w:val="00D27ADA"/>
    <w:rsid w:val="00D318CD"/>
    <w:rsid w:val="00D3407D"/>
    <w:rsid w:val="00D373D1"/>
    <w:rsid w:val="00D377AF"/>
    <w:rsid w:val="00D37900"/>
    <w:rsid w:val="00D40E82"/>
    <w:rsid w:val="00D44206"/>
    <w:rsid w:val="00D444C8"/>
    <w:rsid w:val="00D447BE"/>
    <w:rsid w:val="00D4571D"/>
    <w:rsid w:val="00D45DE5"/>
    <w:rsid w:val="00D51818"/>
    <w:rsid w:val="00D534FE"/>
    <w:rsid w:val="00D54275"/>
    <w:rsid w:val="00D56AC0"/>
    <w:rsid w:val="00D57033"/>
    <w:rsid w:val="00D57531"/>
    <w:rsid w:val="00D57FC6"/>
    <w:rsid w:val="00D608F8"/>
    <w:rsid w:val="00D60A67"/>
    <w:rsid w:val="00D62017"/>
    <w:rsid w:val="00D644E5"/>
    <w:rsid w:val="00D64F30"/>
    <w:rsid w:val="00D6579B"/>
    <w:rsid w:val="00D66F63"/>
    <w:rsid w:val="00D67EBD"/>
    <w:rsid w:val="00D71705"/>
    <w:rsid w:val="00D725D7"/>
    <w:rsid w:val="00D802F9"/>
    <w:rsid w:val="00D81D12"/>
    <w:rsid w:val="00D8612C"/>
    <w:rsid w:val="00D87312"/>
    <w:rsid w:val="00D87E51"/>
    <w:rsid w:val="00D9135F"/>
    <w:rsid w:val="00D92080"/>
    <w:rsid w:val="00D92C9B"/>
    <w:rsid w:val="00D94BCE"/>
    <w:rsid w:val="00D97F4D"/>
    <w:rsid w:val="00DA006A"/>
    <w:rsid w:val="00DA0DAD"/>
    <w:rsid w:val="00DB24F0"/>
    <w:rsid w:val="00DB37F6"/>
    <w:rsid w:val="00DB4416"/>
    <w:rsid w:val="00DB4A4F"/>
    <w:rsid w:val="00DC0119"/>
    <w:rsid w:val="00DC0706"/>
    <w:rsid w:val="00DC336D"/>
    <w:rsid w:val="00DC6D10"/>
    <w:rsid w:val="00DC74FD"/>
    <w:rsid w:val="00DC7EF5"/>
    <w:rsid w:val="00DD1858"/>
    <w:rsid w:val="00DD1D79"/>
    <w:rsid w:val="00DD1E1A"/>
    <w:rsid w:val="00DD2C3A"/>
    <w:rsid w:val="00DD3797"/>
    <w:rsid w:val="00DD59E3"/>
    <w:rsid w:val="00DD75E9"/>
    <w:rsid w:val="00DE27A9"/>
    <w:rsid w:val="00DE7610"/>
    <w:rsid w:val="00DF0F7C"/>
    <w:rsid w:val="00DF2B59"/>
    <w:rsid w:val="00E01F4D"/>
    <w:rsid w:val="00E1009B"/>
    <w:rsid w:val="00E10F4C"/>
    <w:rsid w:val="00E11858"/>
    <w:rsid w:val="00E14D4E"/>
    <w:rsid w:val="00E1530A"/>
    <w:rsid w:val="00E16641"/>
    <w:rsid w:val="00E16D9B"/>
    <w:rsid w:val="00E22406"/>
    <w:rsid w:val="00E240A4"/>
    <w:rsid w:val="00E2512F"/>
    <w:rsid w:val="00E251EF"/>
    <w:rsid w:val="00E272C1"/>
    <w:rsid w:val="00E31D69"/>
    <w:rsid w:val="00E33115"/>
    <w:rsid w:val="00E34C4B"/>
    <w:rsid w:val="00E3706E"/>
    <w:rsid w:val="00E374FB"/>
    <w:rsid w:val="00E37D6C"/>
    <w:rsid w:val="00E40DDC"/>
    <w:rsid w:val="00E455BC"/>
    <w:rsid w:val="00E45731"/>
    <w:rsid w:val="00E45D9F"/>
    <w:rsid w:val="00E51BE3"/>
    <w:rsid w:val="00E51DD9"/>
    <w:rsid w:val="00E54379"/>
    <w:rsid w:val="00E54C06"/>
    <w:rsid w:val="00E601C0"/>
    <w:rsid w:val="00E620CA"/>
    <w:rsid w:val="00E6537D"/>
    <w:rsid w:val="00E65972"/>
    <w:rsid w:val="00E66705"/>
    <w:rsid w:val="00E66E93"/>
    <w:rsid w:val="00E70935"/>
    <w:rsid w:val="00E712C1"/>
    <w:rsid w:val="00E730BB"/>
    <w:rsid w:val="00E73756"/>
    <w:rsid w:val="00E75A39"/>
    <w:rsid w:val="00E80707"/>
    <w:rsid w:val="00E857BB"/>
    <w:rsid w:val="00E86510"/>
    <w:rsid w:val="00E86E3E"/>
    <w:rsid w:val="00E8799A"/>
    <w:rsid w:val="00E87B94"/>
    <w:rsid w:val="00E900E0"/>
    <w:rsid w:val="00E9027F"/>
    <w:rsid w:val="00E9036D"/>
    <w:rsid w:val="00E93B70"/>
    <w:rsid w:val="00E9413F"/>
    <w:rsid w:val="00E94E69"/>
    <w:rsid w:val="00E95218"/>
    <w:rsid w:val="00E965A4"/>
    <w:rsid w:val="00E971EB"/>
    <w:rsid w:val="00EB02C8"/>
    <w:rsid w:val="00EB03C5"/>
    <w:rsid w:val="00EB1013"/>
    <w:rsid w:val="00EB2747"/>
    <w:rsid w:val="00EB3D87"/>
    <w:rsid w:val="00EB41C5"/>
    <w:rsid w:val="00EB437E"/>
    <w:rsid w:val="00EB5043"/>
    <w:rsid w:val="00EB72B9"/>
    <w:rsid w:val="00EB79B2"/>
    <w:rsid w:val="00EC221F"/>
    <w:rsid w:val="00EC23B0"/>
    <w:rsid w:val="00EC3254"/>
    <w:rsid w:val="00EC51E3"/>
    <w:rsid w:val="00ED1FD5"/>
    <w:rsid w:val="00EE2A6A"/>
    <w:rsid w:val="00EE3CEF"/>
    <w:rsid w:val="00EF0450"/>
    <w:rsid w:val="00EF0EA6"/>
    <w:rsid w:val="00EF54C2"/>
    <w:rsid w:val="00EF578F"/>
    <w:rsid w:val="00EF6228"/>
    <w:rsid w:val="00EF6948"/>
    <w:rsid w:val="00F04E69"/>
    <w:rsid w:val="00F1006D"/>
    <w:rsid w:val="00F101D8"/>
    <w:rsid w:val="00F11A88"/>
    <w:rsid w:val="00F12180"/>
    <w:rsid w:val="00F12ED7"/>
    <w:rsid w:val="00F13DF7"/>
    <w:rsid w:val="00F14D6E"/>
    <w:rsid w:val="00F164BE"/>
    <w:rsid w:val="00F2070B"/>
    <w:rsid w:val="00F215FE"/>
    <w:rsid w:val="00F272C1"/>
    <w:rsid w:val="00F27F66"/>
    <w:rsid w:val="00F33CBE"/>
    <w:rsid w:val="00F3405A"/>
    <w:rsid w:val="00F351EB"/>
    <w:rsid w:val="00F373B7"/>
    <w:rsid w:val="00F41A0C"/>
    <w:rsid w:val="00F41AFE"/>
    <w:rsid w:val="00F43A12"/>
    <w:rsid w:val="00F45762"/>
    <w:rsid w:val="00F4619C"/>
    <w:rsid w:val="00F471CA"/>
    <w:rsid w:val="00F5319B"/>
    <w:rsid w:val="00F54C5B"/>
    <w:rsid w:val="00F553C7"/>
    <w:rsid w:val="00F56378"/>
    <w:rsid w:val="00F56D94"/>
    <w:rsid w:val="00F615C8"/>
    <w:rsid w:val="00F628B0"/>
    <w:rsid w:val="00F628D1"/>
    <w:rsid w:val="00F638AA"/>
    <w:rsid w:val="00F655E7"/>
    <w:rsid w:val="00F716DB"/>
    <w:rsid w:val="00F7187F"/>
    <w:rsid w:val="00F75442"/>
    <w:rsid w:val="00F766AB"/>
    <w:rsid w:val="00F77F95"/>
    <w:rsid w:val="00F81DBE"/>
    <w:rsid w:val="00F83463"/>
    <w:rsid w:val="00F83681"/>
    <w:rsid w:val="00F84658"/>
    <w:rsid w:val="00F87AAB"/>
    <w:rsid w:val="00F92476"/>
    <w:rsid w:val="00F942CA"/>
    <w:rsid w:val="00FA2006"/>
    <w:rsid w:val="00FA2AC6"/>
    <w:rsid w:val="00FA3141"/>
    <w:rsid w:val="00FA5582"/>
    <w:rsid w:val="00FA5974"/>
    <w:rsid w:val="00FA5A9F"/>
    <w:rsid w:val="00FA7432"/>
    <w:rsid w:val="00FA7716"/>
    <w:rsid w:val="00FA7B73"/>
    <w:rsid w:val="00FB01BC"/>
    <w:rsid w:val="00FB2D22"/>
    <w:rsid w:val="00FB3567"/>
    <w:rsid w:val="00FB4D3F"/>
    <w:rsid w:val="00FB5293"/>
    <w:rsid w:val="00FC0E9F"/>
    <w:rsid w:val="00FC0EA5"/>
    <w:rsid w:val="00FC1CFB"/>
    <w:rsid w:val="00FC29ED"/>
    <w:rsid w:val="00FC4E4E"/>
    <w:rsid w:val="00FC657F"/>
    <w:rsid w:val="00FC6860"/>
    <w:rsid w:val="00FD0845"/>
    <w:rsid w:val="00FD24D6"/>
    <w:rsid w:val="00FD380A"/>
    <w:rsid w:val="00FD64E9"/>
    <w:rsid w:val="00FD7C81"/>
    <w:rsid w:val="00FE182F"/>
    <w:rsid w:val="00FE20F8"/>
    <w:rsid w:val="00FE2237"/>
    <w:rsid w:val="00FE25A7"/>
    <w:rsid w:val="00FE4389"/>
    <w:rsid w:val="00FE4973"/>
    <w:rsid w:val="00FE5631"/>
    <w:rsid w:val="00FE6D1A"/>
    <w:rsid w:val="00FF1E09"/>
    <w:rsid w:val="00FF1FB2"/>
    <w:rsid w:val="00FF3342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D644E5"/>
    <w:rPr>
      <w:sz w:val="24"/>
      <w:szCs w:val="24"/>
    </w:rPr>
  </w:style>
  <w:style w:type="paragraph" w:styleId="Antrat3">
    <w:name w:val="heading 3"/>
    <w:basedOn w:val="prastasis"/>
    <w:next w:val="prastasis"/>
    <w:qFormat/>
    <w:rsid w:val="000534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D644E5"/>
    <w:pPr>
      <w:jc w:val="both"/>
    </w:pPr>
    <w:rPr>
      <w:szCs w:val="20"/>
      <w:lang w:val="en-US" w:eastAsia="en-US"/>
    </w:rPr>
  </w:style>
  <w:style w:type="table" w:styleId="Lentelstinklelis">
    <w:name w:val="Table Grid"/>
    <w:basedOn w:val="prastojilentel"/>
    <w:rsid w:val="00D64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vadinimas">
    <w:name w:val="Title"/>
    <w:basedOn w:val="prastasis"/>
    <w:qFormat/>
    <w:rsid w:val="00D644E5"/>
    <w:pPr>
      <w:jc w:val="center"/>
    </w:pPr>
    <w:rPr>
      <w:b/>
      <w:bCs/>
      <w:lang w:val="en-US" w:eastAsia="en-US"/>
    </w:rPr>
  </w:style>
  <w:style w:type="character" w:styleId="Hipersaitas">
    <w:name w:val="Hyperlink"/>
    <w:rsid w:val="00D644E5"/>
    <w:rPr>
      <w:color w:val="0000FF"/>
      <w:u w:val="single"/>
    </w:rPr>
  </w:style>
  <w:style w:type="paragraph" w:styleId="Antrats">
    <w:name w:val="header"/>
    <w:basedOn w:val="prastasis"/>
    <w:rsid w:val="0072765F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72765F"/>
  </w:style>
  <w:style w:type="character" w:customStyle="1" w:styleId="BoldItalic">
    <w:name w:val="Bold Italic"/>
    <w:rsid w:val="00AF2389"/>
    <w:rPr>
      <w:b/>
      <w:bCs/>
      <w:i/>
      <w:iCs/>
    </w:rPr>
  </w:style>
  <w:style w:type="paragraph" w:styleId="Debesliotekstas">
    <w:name w:val="Balloon Text"/>
    <w:basedOn w:val="prastasis"/>
    <w:semiHidden/>
    <w:rsid w:val="00C474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3680</Words>
  <Characters>2098</Characters>
  <Application>Microsoft Office Word</Application>
  <DocSecurity>0</DocSecurity>
  <Lines>17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PRITARTA</vt:lpstr>
      <vt:lpstr>PRITARTA</vt:lpstr>
    </vt:vector>
  </TitlesOfParts>
  <Company>Valdyba</Company>
  <LinksUpToDate>false</LinksUpToDate>
  <CharactersWithSpaces>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PRITARTA</dc:title>
  <dc:creator>L.Demidova</dc:creator>
  <cp:lastModifiedBy>Vartrotojas</cp:lastModifiedBy>
  <cp:revision>2</cp:revision>
  <cp:lastPrinted>2022-05-22T23:31:00Z</cp:lastPrinted>
  <dcterms:created xsi:type="dcterms:W3CDTF">2022-06-08T09:28:00Z</dcterms:created>
  <dcterms:modified xsi:type="dcterms:W3CDTF">2022-06-08T09:28:00Z</dcterms:modified>
</cp:coreProperties>
</file>